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B1" w:rsidRPr="00AC62DC" w:rsidRDefault="009129B1" w:rsidP="009129B1">
      <w:pPr>
        <w:pStyle w:val="a7"/>
        <w:keepNext/>
        <w:keepLines/>
        <w:ind w:left="4140"/>
        <w:jc w:val="right"/>
        <w:rPr>
          <w:b w:val="0"/>
          <w:bCs w:val="0"/>
          <w:sz w:val="26"/>
          <w:szCs w:val="26"/>
        </w:rPr>
      </w:pPr>
      <w:r>
        <w:rPr>
          <w:b w:val="0"/>
          <w:bCs w:val="0"/>
          <w:sz w:val="26"/>
          <w:szCs w:val="26"/>
        </w:rPr>
        <w:t>УТВЕРЖДЕН</w:t>
      </w:r>
    </w:p>
    <w:p w:rsidR="009129B1" w:rsidRPr="00AC62DC" w:rsidRDefault="009129B1" w:rsidP="009129B1">
      <w:pPr>
        <w:pStyle w:val="a7"/>
        <w:keepNext/>
        <w:keepLines/>
        <w:ind w:left="4140"/>
        <w:jc w:val="right"/>
        <w:rPr>
          <w:b w:val="0"/>
          <w:bCs w:val="0"/>
          <w:sz w:val="26"/>
          <w:szCs w:val="26"/>
        </w:rPr>
      </w:pPr>
      <w:r w:rsidRPr="00AC62DC">
        <w:rPr>
          <w:b w:val="0"/>
          <w:bCs w:val="0"/>
          <w:sz w:val="26"/>
          <w:szCs w:val="26"/>
        </w:rPr>
        <w:t xml:space="preserve">Решением Совета директоров  </w:t>
      </w:r>
    </w:p>
    <w:p w:rsidR="009129B1" w:rsidRPr="00AC62DC" w:rsidRDefault="009129B1" w:rsidP="009129B1">
      <w:pPr>
        <w:pStyle w:val="a7"/>
        <w:keepNext/>
        <w:keepLines/>
        <w:ind w:left="4140"/>
        <w:jc w:val="right"/>
        <w:rPr>
          <w:b w:val="0"/>
          <w:bCs w:val="0"/>
          <w:sz w:val="26"/>
          <w:szCs w:val="26"/>
        </w:rPr>
      </w:pPr>
      <w:r w:rsidRPr="00AC62DC">
        <w:rPr>
          <w:b w:val="0"/>
          <w:bCs w:val="0"/>
          <w:sz w:val="26"/>
          <w:szCs w:val="26"/>
        </w:rPr>
        <w:t>ОАО «</w:t>
      </w:r>
      <w:r>
        <w:rPr>
          <w:b w:val="0"/>
          <w:bCs w:val="0"/>
          <w:sz w:val="26"/>
          <w:szCs w:val="26"/>
        </w:rPr>
        <w:t>Самараэнерго</w:t>
      </w:r>
      <w:r w:rsidRPr="00AC62DC">
        <w:rPr>
          <w:b w:val="0"/>
          <w:bCs w:val="0"/>
          <w:sz w:val="26"/>
          <w:szCs w:val="26"/>
        </w:rPr>
        <w:t>»</w:t>
      </w:r>
    </w:p>
    <w:p w:rsidR="009129B1" w:rsidRPr="00AC62DC" w:rsidRDefault="009129B1" w:rsidP="00412E2C">
      <w:pPr>
        <w:pStyle w:val="a7"/>
        <w:keepNext/>
        <w:keepLines/>
        <w:ind w:left="4140" w:hanging="312"/>
        <w:jc w:val="right"/>
        <w:rPr>
          <w:b w:val="0"/>
          <w:bCs w:val="0"/>
          <w:sz w:val="26"/>
          <w:szCs w:val="26"/>
        </w:rPr>
      </w:pPr>
      <w:r w:rsidRPr="00AC62DC">
        <w:rPr>
          <w:b w:val="0"/>
          <w:bCs w:val="0"/>
          <w:sz w:val="26"/>
          <w:szCs w:val="26"/>
        </w:rPr>
        <w:t>(</w:t>
      </w:r>
      <w:r>
        <w:rPr>
          <w:b w:val="0"/>
          <w:bCs w:val="0"/>
          <w:sz w:val="26"/>
          <w:szCs w:val="26"/>
        </w:rPr>
        <w:t>протокол №</w:t>
      </w:r>
      <w:r w:rsidR="00F33FAF" w:rsidRPr="00F33FAF">
        <w:rPr>
          <w:b w:val="0"/>
          <w:bCs w:val="0"/>
          <w:sz w:val="26"/>
          <w:szCs w:val="26"/>
        </w:rPr>
        <w:t>1</w:t>
      </w:r>
      <w:r w:rsidR="00F33FAF">
        <w:rPr>
          <w:b w:val="0"/>
          <w:bCs w:val="0"/>
          <w:sz w:val="26"/>
          <w:szCs w:val="26"/>
          <w:lang w:val="en-US"/>
        </w:rPr>
        <w:t xml:space="preserve">9/341 </w:t>
      </w:r>
      <w:r>
        <w:rPr>
          <w:b w:val="0"/>
          <w:bCs w:val="0"/>
          <w:sz w:val="26"/>
          <w:szCs w:val="26"/>
        </w:rPr>
        <w:t xml:space="preserve">от  </w:t>
      </w:r>
      <w:r w:rsidR="00810E02">
        <w:rPr>
          <w:b w:val="0"/>
          <w:bCs w:val="0"/>
          <w:sz w:val="26"/>
          <w:szCs w:val="26"/>
        </w:rPr>
        <w:t>"</w:t>
      </w:r>
      <w:r w:rsidR="00F33FAF">
        <w:rPr>
          <w:b w:val="0"/>
          <w:bCs w:val="0"/>
          <w:sz w:val="26"/>
          <w:szCs w:val="26"/>
          <w:lang w:val="en-US"/>
        </w:rPr>
        <w:t>23" марта</w:t>
      </w:r>
      <w:r>
        <w:rPr>
          <w:b w:val="0"/>
          <w:bCs w:val="0"/>
          <w:sz w:val="26"/>
          <w:szCs w:val="26"/>
        </w:rPr>
        <w:t xml:space="preserve"> </w:t>
      </w:r>
      <w:r w:rsidR="00810E02">
        <w:rPr>
          <w:b w:val="0"/>
          <w:bCs w:val="0"/>
          <w:sz w:val="26"/>
          <w:szCs w:val="26"/>
        </w:rPr>
        <w:t xml:space="preserve">2015 </w:t>
      </w:r>
      <w:r>
        <w:rPr>
          <w:b w:val="0"/>
          <w:bCs w:val="0"/>
          <w:sz w:val="26"/>
          <w:szCs w:val="26"/>
        </w:rPr>
        <w:t>года</w:t>
      </w:r>
      <w:r w:rsidRPr="00AC62DC">
        <w:rPr>
          <w:b w:val="0"/>
          <w:bCs w:val="0"/>
          <w:sz w:val="26"/>
          <w:szCs w:val="26"/>
        </w:rPr>
        <w:t>)</w:t>
      </w: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jc w:val="right"/>
        <w:rPr>
          <w:sz w:val="28"/>
          <w:szCs w:val="28"/>
        </w:rPr>
      </w:pPr>
    </w:p>
    <w:p w:rsidR="009129B1" w:rsidRDefault="009129B1" w:rsidP="009129B1">
      <w:pPr>
        <w:pStyle w:val="a7"/>
        <w:keepNext/>
        <w:keepLines/>
        <w:rPr>
          <w:sz w:val="28"/>
          <w:szCs w:val="28"/>
        </w:rPr>
      </w:pPr>
      <w:r>
        <w:rPr>
          <w:sz w:val="28"/>
          <w:szCs w:val="28"/>
        </w:rPr>
        <w:t>ПЕРЕЧЕНЬ ИНСАЙДЕРСКОЙ ИНФОРМАЦИИ</w:t>
      </w:r>
    </w:p>
    <w:p w:rsidR="009129B1" w:rsidRDefault="009129B1" w:rsidP="009129B1">
      <w:pPr>
        <w:pStyle w:val="a7"/>
        <w:keepNext/>
        <w:keepLines/>
        <w:rPr>
          <w:sz w:val="30"/>
          <w:szCs w:val="30"/>
        </w:rPr>
      </w:pPr>
      <w:r>
        <w:rPr>
          <w:sz w:val="30"/>
          <w:szCs w:val="30"/>
        </w:rPr>
        <w:t xml:space="preserve">открытого акционерного общества </w:t>
      </w:r>
    </w:p>
    <w:p w:rsidR="009129B1" w:rsidRPr="00D1353E" w:rsidRDefault="009129B1" w:rsidP="009129B1">
      <w:pPr>
        <w:pStyle w:val="a7"/>
        <w:keepNext/>
        <w:keepLines/>
        <w:rPr>
          <w:sz w:val="30"/>
          <w:szCs w:val="30"/>
        </w:rPr>
      </w:pPr>
      <w:r>
        <w:rPr>
          <w:sz w:val="30"/>
          <w:szCs w:val="30"/>
        </w:rPr>
        <w:t>энергетики и электрификации</w:t>
      </w:r>
    </w:p>
    <w:p w:rsidR="009129B1" w:rsidRDefault="009129B1" w:rsidP="009129B1">
      <w:pPr>
        <w:pStyle w:val="a7"/>
        <w:keepNext/>
        <w:keepLines/>
        <w:rPr>
          <w:sz w:val="30"/>
          <w:szCs w:val="30"/>
        </w:rPr>
      </w:pPr>
      <w:r w:rsidRPr="0071393C">
        <w:rPr>
          <w:sz w:val="30"/>
          <w:szCs w:val="30"/>
        </w:rPr>
        <w:t>«</w:t>
      </w:r>
      <w:r>
        <w:rPr>
          <w:sz w:val="30"/>
          <w:szCs w:val="30"/>
        </w:rPr>
        <w:t>Самараэнерго</w:t>
      </w:r>
      <w:r w:rsidRPr="0071393C">
        <w:rPr>
          <w:sz w:val="30"/>
          <w:szCs w:val="30"/>
        </w:rPr>
        <w:t>»</w:t>
      </w:r>
    </w:p>
    <w:p w:rsidR="009129B1" w:rsidRPr="0071393C" w:rsidRDefault="009129B1" w:rsidP="009129B1">
      <w:pPr>
        <w:pStyle w:val="a7"/>
        <w:keepNext/>
        <w:keepLines/>
        <w:rPr>
          <w:sz w:val="30"/>
          <w:szCs w:val="30"/>
        </w:rPr>
      </w:pPr>
      <w:r>
        <w:rPr>
          <w:sz w:val="30"/>
          <w:szCs w:val="30"/>
        </w:rPr>
        <w:t>(новая редакция)</w:t>
      </w:r>
    </w:p>
    <w:p w:rsidR="009129B1" w:rsidRDefault="009129B1" w:rsidP="009129B1">
      <w:pPr>
        <w:pStyle w:val="a7"/>
        <w:keepNext/>
        <w:keepLines/>
        <w:spacing w:line="360" w:lineRule="auto"/>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Default="009129B1" w:rsidP="009129B1">
      <w:pPr>
        <w:pStyle w:val="a7"/>
        <w:keepNext/>
        <w:keepLines/>
        <w:rPr>
          <w:sz w:val="28"/>
          <w:szCs w:val="28"/>
        </w:rPr>
      </w:pPr>
    </w:p>
    <w:p w:rsidR="009129B1" w:rsidRPr="00F808FD" w:rsidRDefault="009129B1" w:rsidP="009129B1">
      <w:pPr>
        <w:pStyle w:val="a7"/>
        <w:keepNext/>
        <w:keepLines/>
        <w:rPr>
          <w:sz w:val="28"/>
          <w:szCs w:val="28"/>
        </w:rPr>
      </w:pPr>
    </w:p>
    <w:p w:rsidR="009129B1" w:rsidRPr="00697A71" w:rsidRDefault="009129B1" w:rsidP="009129B1">
      <w:pPr>
        <w:pStyle w:val="a7"/>
        <w:keepNext/>
        <w:keepLines/>
        <w:rPr>
          <w:b w:val="0"/>
          <w:sz w:val="28"/>
          <w:szCs w:val="28"/>
        </w:rPr>
      </w:pPr>
      <w:r w:rsidRPr="00697A71">
        <w:rPr>
          <w:b w:val="0"/>
          <w:sz w:val="28"/>
          <w:szCs w:val="28"/>
        </w:rPr>
        <w:t>г</w:t>
      </w:r>
      <w:r w:rsidRPr="00F808FD">
        <w:rPr>
          <w:b w:val="0"/>
          <w:sz w:val="28"/>
          <w:szCs w:val="28"/>
        </w:rPr>
        <w:t>.</w:t>
      </w:r>
      <w:r w:rsidRPr="00697A71">
        <w:rPr>
          <w:b w:val="0"/>
          <w:sz w:val="28"/>
          <w:szCs w:val="28"/>
        </w:rPr>
        <w:t xml:space="preserve"> </w:t>
      </w:r>
      <w:r>
        <w:rPr>
          <w:b w:val="0"/>
          <w:sz w:val="28"/>
          <w:szCs w:val="28"/>
        </w:rPr>
        <w:t>Самара</w:t>
      </w:r>
    </w:p>
    <w:p w:rsidR="009129B1" w:rsidRPr="00697A71" w:rsidRDefault="009129B1" w:rsidP="009129B1">
      <w:pPr>
        <w:pStyle w:val="a7"/>
        <w:keepNext/>
        <w:keepLines/>
        <w:rPr>
          <w:b w:val="0"/>
          <w:sz w:val="28"/>
          <w:szCs w:val="28"/>
        </w:rPr>
      </w:pPr>
      <w:r w:rsidRPr="00697A71">
        <w:rPr>
          <w:b w:val="0"/>
          <w:sz w:val="28"/>
          <w:szCs w:val="28"/>
        </w:rPr>
        <w:t>20</w:t>
      </w:r>
      <w:r>
        <w:rPr>
          <w:b w:val="0"/>
          <w:sz w:val="28"/>
          <w:szCs w:val="28"/>
        </w:rPr>
        <w:t>1</w:t>
      </w:r>
      <w:r w:rsidR="00810E02">
        <w:rPr>
          <w:b w:val="0"/>
          <w:sz w:val="28"/>
          <w:szCs w:val="28"/>
        </w:rPr>
        <w:t>5</w:t>
      </w:r>
    </w:p>
    <w:p w:rsidR="009129B1" w:rsidRPr="009129B1" w:rsidRDefault="009129B1" w:rsidP="009129B1">
      <w:pPr>
        <w:keepNext/>
        <w:keepLines/>
        <w:numPr>
          <w:ilvl w:val="0"/>
          <w:numId w:val="1"/>
        </w:numPr>
        <w:spacing w:after="0" w:line="360" w:lineRule="auto"/>
        <w:ind w:left="0"/>
        <w:jc w:val="center"/>
        <w:rPr>
          <w:rFonts w:ascii="Times New Roman" w:hAnsi="Times New Roman" w:cs="Times New Roman"/>
          <w:b/>
          <w:bCs/>
          <w:sz w:val="28"/>
          <w:szCs w:val="28"/>
        </w:rPr>
      </w:pPr>
      <w:r w:rsidRPr="009129B1">
        <w:rPr>
          <w:rFonts w:ascii="Times New Roman" w:hAnsi="Times New Roman" w:cs="Times New Roman"/>
          <w:b/>
          <w:bCs/>
          <w:sz w:val="28"/>
          <w:szCs w:val="28"/>
        </w:rPr>
        <w:lastRenderedPageBreak/>
        <w:t>Общие положения</w:t>
      </w:r>
    </w:p>
    <w:p w:rsidR="009129B1" w:rsidRPr="009129B1" w:rsidRDefault="009129B1" w:rsidP="009129B1">
      <w:pPr>
        <w:widowControl w:val="0"/>
        <w:spacing w:after="0" w:line="360" w:lineRule="auto"/>
        <w:ind w:firstLine="851"/>
        <w:jc w:val="both"/>
        <w:rPr>
          <w:rFonts w:ascii="Times New Roman" w:hAnsi="Times New Roman" w:cs="Times New Roman"/>
          <w:sz w:val="28"/>
          <w:szCs w:val="28"/>
        </w:rPr>
      </w:pPr>
      <w:r w:rsidRPr="009129B1">
        <w:rPr>
          <w:rFonts w:ascii="Times New Roman" w:hAnsi="Times New Roman" w:cs="Times New Roman"/>
          <w:sz w:val="28"/>
          <w:szCs w:val="28"/>
        </w:rPr>
        <w:t>1.1. Настоящий Перечень инсайдерской информации содержит список информации открытого акционерного общества «Самараэнерго» (далее – Общество), признаваемой инсайдерской в соответствии с действующим законодательством Российской Федерации.</w:t>
      </w:r>
    </w:p>
    <w:p w:rsidR="009129B1" w:rsidRPr="009129B1" w:rsidRDefault="009129B1" w:rsidP="009129B1">
      <w:pPr>
        <w:widowControl w:val="0"/>
        <w:spacing w:after="0" w:line="360" w:lineRule="auto"/>
        <w:ind w:firstLine="851"/>
        <w:jc w:val="both"/>
        <w:rPr>
          <w:rFonts w:ascii="Times New Roman" w:hAnsi="Times New Roman" w:cs="Times New Roman"/>
          <w:b/>
          <w:sz w:val="28"/>
          <w:szCs w:val="28"/>
        </w:rPr>
      </w:pPr>
      <w:r w:rsidRPr="009129B1">
        <w:rPr>
          <w:rFonts w:ascii="Times New Roman" w:hAnsi="Times New Roman" w:cs="Times New Roman"/>
          <w:sz w:val="28"/>
          <w:szCs w:val="28"/>
        </w:rPr>
        <w:t>1.2. Перечень инсайдерской информации Общества разработан в соответствии с требованиями Федерального закона от 27.07.2010 года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ФСФР, внутренними документами Общества.</w:t>
      </w:r>
    </w:p>
    <w:p w:rsidR="009129B1" w:rsidRPr="009129B1" w:rsidRDefault="009129B1" w:rsidP="009129B1">
      <w:pPr>
        <w:widowControl w:val="0"/>
        <w:autoSpaceDE w:val="0"/>
        <w:autoSpaceDN w:val="0"/>
        <w:adjustRightInd w:val="0"/>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2.1. Перечень информации, относящейся к инсайдерской информации Общества</w:t>
      </w:r>
    </w:p>
    <w:p w:rsidR="00896327" w:rsidRPr="00513051" w:rsidRDefault="00896327" w:rsidP="00513051">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513051" w:rsidRPr="00513051">
        <w:rPr>
          <w:rFonts w:ascii="Times New Roman" w:hAnsi="Times New Roman" w:cs="Times New Roman"/>
          <w:sz w:val="28"/>
          <w:szCs w:val="28"/>
        </w:rPr>
        <w:t>1.</w:t>
      </w:r>
      <w:r w:rsidRPr="00513051">
        <w:rPr>
          <w:rFonts w:ascii="Times New Roman" w:hAnsi="Times New Roman" w:cs="Times New Roman"/>
          <w:sz w:val="28"/>
          <w:szCs w:val="28"/>
        </w:rPr>
        <w:t xml:space="preserve"> Инсайдерская информация - точная и конкретная информация, которая не была распространена или предоставлена (в том числе </w:t>
      </w:r>
      <w:hyperlink r:id="rId8" w:history="1">
        <w:r w:rsidRPr="00513051">
          <w:rPr>
            <w:rFonts w:ascii="Times New Roman" w:hAnsi="Times New Roman" w:cs="Times New Roman"/>
            <w:sz w:val="28"/>
            <w:szCs w:val="28"/>
          </w:rPr>
          <w:t>сведения</w:t>
        </w:r>
      </w:hyperlink>
      <w:r w:rsidRPr="00513051">
        <w:rPr>
          <w:rFonts w:ascii="Times New Roman" w:hAnsi="Times New Roman" w:cs="Times New Roman"/>
          <w:sz w:val="28"/>
          <w:szCs w:val="28"/>
        </w:rPr>
        <w:t xml:space="preserve">,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(далее - эмитент), одной или нескольких управляющих компаний инвестиционных фондов, паевых инвестиционных фондов и негосударственных пенсионных фондов (далее - управляющая компания), одного или нескольких хозяйствующих субъектов, указанных в </w:t>
      </w:r>
      <w:hyperlink r:id="rId9" w:history="1">
        <w:r w:rsidRPr="00513051">
          <w:rPr>
            <w:rFonts w:ascii="Times New Roman" w:hAnsi="Times New Roman" w:cs="Times New Roman"/>
            <w:sz w:val="28"/>
            <w:szCs w:val="28"/>
          </w:rPr>
          <w:t>п. 2 ст. 4</w:t>
        </w:r>
      </w:hyperlink>
      <w:r w:rsidRPr="00513051">
        <w:rPr>
          <w:rFonts w:ascii="Times New Roman" w:hAnsi="Times New Roman" w:cs="Times New Roman"/>
          <w:sz w:val="28"/>
          <w:szCs w:val="28"/>
        </w:rPr>
        <w:t xml:space="preserve">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либо одного или нескольких финансовых инструментов, иностранной валюты и (или) товаров) и которая относится к информации, включенной в настоящий </w:t>
      </w:r>
      <w:r w:rsidRPr="00513051">
        <w:rPr>
          <w:rFonts w:ascii="Times New Roman" w:hAnsi="Times New Roman" w:cs="Times New Roman"/>
          <w:sz w:val="28"/>
          <w:szCs w:val="28"/>
        </w:rPr>
        <w:lastRenderedPageBreak/>
        <w:t>перечень инсайдерской информации.</w:t>
      </w:r>
    </w:p>
    <w:p w:rsidR="009675DA" w:rsidRPr="00513051" w:rsidRDefault="00896327" w:rsidP="00513051">
      <w:pPr>
        <w:spacing w:after="0" w:line="360" w:lineRule="auto"/>
        <w:ind w:firstLine="851"/>
        <w:rPr>
          <w:rFonts w:ascii="Times New Roman" w:hAnsi="Times New Roman" w:cs="Times New Roman"/>
          <w:sz w:val="28"/>
          <w:szCs w:val="28"/>
        </w:rPr>
      </w:pPr>
      <w:r w:rsidRPr="00513051">
        <w:rPr>
          <w:rFonts w:ascii="Times New Roman" w:hAnsi="Times New Roman" w:cs="Times New Roman"/>
          <w:sz w:val="28"/>
          <w:szCs w:val="28"/>
        </w:rPr>
        <w:t>2.2. К инсайдерской информации Общества относится информация</w:t>
      </w:r>
      <w:r w:rsid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8B3F52" w:rsidRPr="00DE40D6">
        <w:rPr>
          <w:rFonts w:ascii="Times New Roman" w:hAnsi="Times New Roman" w:cs="Times New Roman"/>
          <w:sz w:val="28"/>
          <w:szCs w:val="28"/>
        </w:rPr>
        <w:t>2</w:t>
      </w:r>
      <w:r w:rsidRPr="00513051">
        <w:rPr>
          <w:rFonts w:ascii="Times New Roman" w:hAnsi="Times New Roman" w:cs="Times New Roman"/>
          <w:sz w:val="28"/>
          <w:szCs w:val="28"/>
        </w:rPr>
        <w:t xml:space="preserve">.1. О созыве и проведении общего собрания участников (акционеров) </w:t>
      </w:r>
      <w:r w:rsidR="00022A11">
        <w:rPr>
          <w:rFonts w:ascii="Times New Roman" w:hAnsi="Times New Roman" w:cs="Times New Roman"/>
          <w:sz w:val="28"/>
          <w:szCs w:val="28"/>
        </w:rPr>
        <w:t>Общества</w:t>
      </w:r>
      <w:r w:rsidRPr="00513051">
        <w:rPr>
          <w:rFonts w:ascii="Times New Roman" w:hAnsi="Times New Roman" w:cs="Times New Roman"/>
          <w:sz w:val="28"/>
          <w:szCs w:val="28"/>
        </w:rPr>
        <w:t xml:space="preserve">,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участников (акционеров) </w:t>
      </w:r>
      <w:r w:rsidR="00DE40D6" w:rsidRPr="00DE40D6">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8B3F52" w:rsidRPr="00DE40D6">
        <w:rPr>
          <w:rFonts w:ascii="Times New Roman" w:hAnsi="Times New Roman" w:cs="Times New Roman"/>
          <w:sz w:val="28"/>
          <w:szCs w:val="28"/>
        </w:rPr>
        <w:t>2</w:t>
      </w:r>
      <w:r w:rsidRPr="00513051">
        <w:rPr>
          <w:rFonts w:ascii="Times New Roman" w:hAnsi="Times New Roman" w:cs="Times New Roman"/>
          <w:sz w:val="28"/>
          <w:szCs w:val="28"/>
        </w:rPr>
        <w:t xml:space="preserve">.2. О повестке дня заседания совета директоров (наблюдательного совета)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а также о принятых им решениях.</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8B3F52" w:rsidRPr="00DE40D6">
        <w:rPr>
          <w:rFonts w:ascii="Times New Roman" w:hAnsi="Times New Roman" w:cs="Times New Roman"/>
          <w:sz w:val="28"/>
          <w:szCs w:val="28"/>
        </w:rPr>
        <w:t>2</w:t>
      </w:r>
      <w:r w:rsidRPr="00513051">
        <w:rPr>
          <w:rFonts w:ascii="Times New Roman" w:hAnsi="Times New Roman" w:cs="Times New Roman"/>
          <w:sz w:val="28"/>
          <w:szCs w:val="28"/>
        </w:rPr>
        <w:t xml:space="preserve">.3. О фактах непринятия советом директоров (наблюдательным советом)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следующих решений, которые должны быть приняты в соответствии с федеральными законами: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о созыве годового (очередно</w:t>
      </w:r>
      <w:r w:rsidR="00503996">
        <w:rPr>
          <w:rFonts w:ascii="Times New Roman" w:hAnsi="Times New Roman" w:cs="Times New Roman"/>
          <w:sz w:val="28"/>
          <w:szCs w:val="28"/>
        </w:rPr>
        <w:t>го) общего собрания акционеров</w:t>
      </w:r>
      <w:r w:rsidRPr="00513051">
        <w:rPr>
          <w:rFonts w:ascii="Times New Roman" w:hAnsi="Times New Roman" w:cs="Times New Roman"/>
          <w:sz w:val="28"/>
          <w:szCs w:val="28"/>
        </w:rPr>
        <w:t xml:space="preserve">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а также об иных решениях, связанных с подготовкой, созывом и проведением годового (очередного) общего собрания акционеров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w:t>
      </w:r>
    </w:p>
    <w:p w:rsidR="00DE40D6" w:rsidRPr="00DE40D6"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созыве (проведении) или об отказе в созыве (проведении) внеочередного общего собрания акционеров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по требованию ревизионной комиссии (ревизора)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аудитора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w:t>
      </w:r>
      <w:r w:rsidR="00DE40D6">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включении или об отказе во включении внесенных вопросов в повестку </w:t>
      </w:r>
      <w:r w:rsidR="00503996">
        <w:rPr>
          <w:rFonts w:ascii="Times New Roman" w:hAnsi="Times New Roman" w:cs="Times New Roman"/>
          <w:sz w:val="28"/>
          <w:szCs w:val="28"/>
        </w:rPr>
        <w:t>дня общего собрания акционеров</w:t>
      </w:r>
      <w:r w:rsidRPr="00513051">
        <w:rPr>
          <w:rFonts w:ascii="Times New Roman" w:hAnsi="Times New Roman" w:cs="Times New Roman"/>
          <w:sz w:val="28"/>
          <w:szCs w:val="28"/>
        </w:rPr>
        <w:t xml:space="preserve"> </w:t>
      </w:r>
      <w:r w:rsidR="00DE40D6" w:rsidRP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а выдвинутых кандидатов - в список кандидатур для голосования по выборам в соответствующий орган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которые предложены акционерами (акционером), являющимися (являющимся) в совокупности владельцами не менее чем двух процентов голосующих акций </w:t>
      </w:r>
      <w:r w:rsidR="00DE40D6">
        <w:rPr>
          <w:rFonts w:ascii="Times New Roman" w:hAnsi="Times New Roman" w:cs="Times New Roman"/>
          <w:sz w:val="28"/>
          <w:szCs w:val="28"/>
        </w:rPr>
        <w:t>Общества</w:t>
      </w:r>
      <w:r w:rsidR="00BA692F">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об образовании единоличного исполнительного органа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на двух проведенных подряд заседаниях совета директоров (наблюдательного совета)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либо в течение двух месяцев с даты прекращения или </w:t>
      </w:r>
      <w:r w:rsidRPr="00513051">
        <w:rPr>
          <w:rFonts w:ascii="Times New Roman" w:hAnsi="Times New Roman" w:cs="Times New Roman"/>
          <w:sz w:val="28"/>
          <w:szCs w:val="28"/>
        </w:rPr>
        <w:lastRenderedPageBreak/>
        <w:t xml:space="preserve">истечения срока действия полномочий ранее образованного единоличного исполнительного органа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в случае, предусмотренном </w:t>
      </w:r>
      <w:hyperlink r:id="rId10" w:history="1">
        <w:r w:rsidRPr="008B3F52">
          <w:rPr>
            <w:rFonts w:ascii="Times New Roman" w:hAnsi="Times New Roman" w:cs="Times New Roman"/>
            <w:sz w:val="28"/>
            <w:szCs w:val="28"/>
          </w:rPr>
          <w:t>пунктом 6 статьи 69</w:t>
        </w:r>
      </w:hyperlink>
      <w:r w:rsidRPr="008B3F52">
        <w:rPr>
          <w:rFonts w:ascii="Times New Roman" w:hAnsi="Times New Roman" w:cs="Times New Roman"/>
          <w:sz w:val="28"/>
          <w:szCs w:val="28"/>
        </w:rPr>
        <w:t xml:space="preserve"> </w:t>
      </w:r>
      <w:r w:rsidRPr="00513051">
        <w:rPr>
          <w:rFonts w:ascii="Times New Roman" w:hAnsi="Times New Roman" w:cs="Times New Roman"/>
          <w:sz w:val="28"/>
          <w:szCs w:val="28"/>
        </w:rPr>
        <w:t>Федерального закона от 26 декабря 1995 года N 208-ФЗ "Об акционерных обществах"</w:t>
      </w:r>
      <w:r w:rsidR="00DE40D6"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досрочном прекращении полномочий единоличного исполнительного органа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на двух проведенных подряд заседаниях совета директоров (наблюдательного совета) в случае, предусмотренном </w:t>
      </w:r>
      <w:hyperlink r:id="rId11" w:history="1">
        <w:r w:rsidRPr="008B3F52">
          <w:rPr>
            <w:rFonts w:ascii="Times New Roman" w:hAnsi="Times New Roman" w:cs="Times New Roman"/>
            <w:sz w:val="28"/>
            <w:szCs w:val="28"/>
          </w:rPr>
          <w:t>пунктом 7 статьи 69</w:t>
        </w:r>
      </w:hyperlink>
      <w:r w:rsidRPr="008B3F52">
        <w:rPr>
          <w:rFonts w:ascii="Times New Roman" w:hAnsi="Times New Roman" w:cs="Times New Roman"/>
          <w:sz w:val="28"/>
          <w:szCs w:val="28"/>
        </w:rPr>
        <w:t xml:space="preserve"> </w:t>
      </w:r>
      <w:r w:rsidRPr="00513051">
        <w:rPr>
          <w:rFonts w:ascii="Times New Roman" w:hAnsi="Times New Roman" w:cs="Times New Roman"/>
          <w:sz w:val="28"/>
          <w:szCs w:val="28"/>
        </w:rPr>
        <w:t>Федерального закона "Об акционерных обществах";</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созыве (проведении) внеочередного общего собрания акционеров </w:t>
      </w:r>
      <w:r w:rsidR="00DE40D6">
        <w:rPr>
          <w:rFonts w:ascii="Times New Roman" w:hAnsi="Times New Roman" w:cs="Times New Roman"/>
          <w:sz w:val="28"/>
          <w:szCs w:val="28"/>
        </w:rPr>
        <w:t>Общества</w:t>
      </w:r>
      <w:r w:rsidRPr="00513051">
        <w:rPr>
          <w:rFonts w:ascii="Times New Roman" w:hAnsi="Times New Roman" w:cs="Times New Roman"/>
          <w:sz w:val="28"/>
          <w:szCs w:val="28"/>
        </w:rPr>
        <w:t xml:space="preserve">, в случае, когда количество членов совета директоров (наблюдательного совета) </w:t>
      </w:r>
      <w:r w:rsidR="00DE40D6">
        <w:rPr>
          <w:rFonts w:ascii="Times New Roman" w:hAnsi="Times New Roman" w:cs="Times New Roman"/>
          <w:sz w:val="28"/>
          <w:szCs w:val="28"/>
        </w:rPr>
        <w:t xml:space="preserve">Общества </w:t>
      </w:r>
      <w:r w:rsidRPr="00513051">
        <w:rPr>
          <w:rFonts w:ascii="Times New Roman" w:hAnsi="Times New Roman" w:cs="Times New Roman"/>
          <w:sz w:val="28"/>
          <w:szCs w:val="28"/>
        </w:rPr>
        <w:t>становится менее количества, составляющего кворум для проведения заседания совета директоров (наблюдательного совета);</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об образовании временного единоличного исполнительного органа </w:t>
      </w:r>
      <w:r w:rsidR="00E248F5">
        <w:rPr>
          <w:rFonts w:ascii="Times New Roman" w:hAnsi="Times New Roman" w:cs="Times New Roman"/>
          <w:sz w:val="28"/>
          <w:szCs w:val="28"/>
        </w:rPr>
        <w:t>Общества</w:t>
      </w:r>
      <w:r w:rsidRPr="00513051">
        <w:rPr>
          <w:rFonts w:ascii="Times New Roman" w:hAnsi="Times New Roman" w:cs="Times New Roman"/>
          <w:sz w:val="28"/>
          <w:szCs w:val="28"/>
        </w:rPr>
        <w:t>, и о проведении внеочередного общего собрания акционеров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 xml:space="preserve">о рекомендациях в отношении полученного </w:t>
      </w:r>
      <w:r w:rsidR="00E248F5" w:rsidRPr="00EB514A">
        <w:rPr>
          <w:rFonts w:ascii="Times New Roman" w:hAnsi="Times New Roman" w:cs="Times New Roman"/>
          <w:sz w:val="28"/>
          <w:szCs w:val="28"/>
        </w:rPr>
        <w:t>Обществом</w:t>
      </w:r>
      <w:r w:rsidRPr="00EB514A">
        <w:rPr>
          <w:rFonts w:ascii="Times New Roman" w:hAnsi="Times New Roman" w:cs="Times New Roman"/>
          <w:sz w:val="28"/>
          <w:szCs w:val="28"/>
        </w:rPr>
        <w:t xml:space="preserve">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том числе в отношении его работников.</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lastRenderedPageBreak/>
        <w:t>2.</w:t>
      </w:r>
      <w:r w:rsidR="008B3F52" w:rsidRPr="00E248F5">
        <w:rPr>
          <w:rFonts w:ascii="Times New Roman" w:hAnsi="Times New Roman" w:cs="Times New Roman"/>
          <w:sz w:val="28"/>
          <w:szCs w:val="28"/>
        </w:rPr>
        <w:t>2</w:t>
      </w:r>
      <w:r w:rsidRPr="00513051">
        <w:rPr>
          <w:rFonts w:ascii="Times New Roman" w:hAnsi="Times New Roman" w:cs="Times New Roman"/>
          <w:sz w:val="28"/>
          <w:szCs w:val="28"/>
        </w:rPr>
        <w:t xml:space="preserve">.4. О направлении </w:t>
      </w:r>
      <w:r w:rsidR="00E248F5">
        <w:rPr>
          <w:rFonts w:ascii="Times New Roman" w:hAnsi="Times New Roman" w:cs="Times New Roman"/>
          <w:sz w:val="28"/>
          <w:szCs w:val="28"/>
        </w:rPr>
        <w:t>Обществом</w:t>
      </w:r>
      <w:r w:rsidRPr="00513051">
        <w:rPr>
          <w:rFonts w:ascii="Times New Roman" w:hAnsi="Times New Roman" w:cs="Times New Roman"/>
          <w:sz w:val="28"/>
          <w:szCs w:val="28"/>
        </w:rPr>
        <w:t xml:space="preserve">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8B3F52" w:rsidRPr="00E248F5">
        <w:rPr>
          <w:rFonts w:ascii="Times New Roman" w:hAnsi="Times New Roman" w:cs="Times New Roman"/>
          <w:sz w:val="28"/>
          <w:szCs w:val="28"/>
        </w:rPr>
        <w:t>2</w:t>
      </w:r>
      <w:r w:rsidRPr="00513051">
        <w:rPr>
          <w:rFonts w:ascii="Times New Roman" w:hAnsi="Times New Roman" w:cs="Times New Roman"/>
          <w:sz w:val="28"/>
          <w:szCs w:val="28"/>
        </w:rPr>
        <w:t xml:space="preserve">.5. О появлении у </w:t>
      </w:r>
      <w:r w:rsidR="00E248F5">
        <w:rPr>
          <w:rFonts w:ascii="Times New Roman" w:hAnsi="Times New Roman" w:cs="Times New Roman"/>
          <w:sz w:val="28"/>
          <w:szCs w:val="28"/>
        </w:rPr>
        <w:t>Общества</w:t>
      </w:r>
      <w:r w:rsidRPr="00513051">
        <w:rPr>
          <w:rFonts w:ascii="Times New Roman" w:hAnsi="Times New Roman" w:cs="Times New Roman"/>
          <w:sz w:val="28"/>
          <w:szCs w:val="28"/>
        </w:rPr>
        <w:t xml:space="preserve"> подконтрольной ему организации, имеющей для него существенное значение, а также о прекращении оснований контроля над такой организацией.</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E248F5">
        <w:rPr>
          <w:rFonts w:ascii="Times New Roman" w:hAnsi="Times New Roman" w:cs="Times New Roman"/>
          <w:sz w:val="28"/>
          <w:szCs w:val="28"/>
        </w:rPr>
        <w:t>.2</w:t>
      </w:r>
      <w:r w:rsidRPr="00513051">
        <w:rPr>
          <w:rFonts w:ascii="Times New Roman" w:hAnsi="Times New Roman" w:cs="Times New Roman"/>
          <w:sz w:val="28"/>
          <w:szCs w:val="28"/>
        </w:rPr>
        <w:t xml:space="preserve">.6. О появлении лица, контролирующего </w:t>
      </w:r>
      <w:r w:rsidR="00E248F5">
        <w:rPr>
          <w:rFonts w:ascii="Times New Roman" w:hAnsi="Times New Roman" w:cs="Times New Roman"/>
          <w:sz w:val="28"/>
          <w:szCs w:val="28"/>
        </w:rPr>
        <w:t>Общества</w:t>
      </w:r>
      <w:r w:rsidRPr="00513051">
        <w:rPr>
          <w:rFonts w:ascii="Times New Roman" w:hAnsi="Times New Roman" w:cs="Times New Roman"/>
          <w:sz w:val="28"/>
          <w:szCs w:val="28"/>
        </w:rPr>
        <w:t>, а также о прекращении оснований такого контроля.</w:t>
      </w:r>
    </w:p>
    <w:p w:rsidR="00503996" w:rsidRPr="00A91F58" w:rsidRDefault="00513051" w:rsidP="00503996">
      <w:pPr>
        <w:autoSpaceDE w:val="0"/>
        <w:autoSpaceDN w:val="0"/>
        <w:adjustRightInd w:val="0"/>
        <w:spacing w:after="0" w:line="360" w:lineRule="auto"/>
        <w:ind w:firstLine="851"/>
        <w:jc w:val="both"/>
        <w:rPr>
          <w:rFonts w:ascii="Times New Roman" w:hAnsi="Times New Roman" w:cs="Times New Roman"/>
          <w:sz w:val="28"/>
          <w:szCs w:val="28"/>
        </w:rPr>
      </w:pPr>
      <w:bookmarkStart w:id="0" w:name="Par14"/>
      <w:bookmarkEnd w:id="0"/>
      <w:r w:rsidRPr="00513051">
        <w:rPr>
          <w:rFonts w:ascii="Times New Roman" w:hAnsi="Times New Roman" w:cs="Times New Roman"/>
          <w:sz w:val="28"/>
          <w:szCs w:val="28"/>
        </w:rPr>
        <w:t>2</w:t>
      </w:r>
      <w:r w:rsidR="00E248F5">
        <w:rPr>
          <w:rFonts w:ascii="Times New Roman" w:hAnsi="Times New Roman" w:cs="Times New Roman"/>
          <w:sz w:val="28"/>
          <w:szCs w:val="28"/>
        </w:rPr>
        <w:t>.2</w:t>
      </w:r>
      <w:r w:rsidRPr="00513051">
        <w:rPr>
          <w:rFonts w:ascii="Times New Roman" w:hAnsi="Times New Roman" w:cs="Times New Roman"/>
          <w:sz w:val="28"/>
          <w:szCs w:val="28"/>
        </w:rPr>
        <w:t xml:space="preserve">.7. О принятии решения о реорганизации или ликвидации </w:t>
      </w:r>
      <w:r w:rsidRPr="00A91F58">
        <w:rPr>
          <w:rFonts w:ascii="Times New Roman" w:hAnsi="Times New Roman" w:cs="Times New Roman"/>
          <w:sz w:val="28"/>
          <w:szCs w:val="28"/>
        </w:rPr>
        <w:t xml:space="preserve">организацией, контролирующей </w:t>
      </w:r>
      <w:r w:rsidR="00E248F5" w:rsidRPr="00A91F58">
        <w:rPr>
          <w:rFonts w:ascii="Times New Roman" w:hAnsi="Times New Roman" w:cs="Times New Roman"/>
          <w:sz w:val="28"/>
          <w:szCs w:val="28"/>
        </w:rPr>
        <w:t>Общество</w:t>
      </w:r>
      <w:r w:rsidRPr="00A91F58">
        <w:rPr>
          <w:rFonts w:ascii="Times New Roman" w:hAnsi="Times New Roman" w:cs="Times New Roman"/>
          <w:sz w:val="28"/>
          <w:szCs w:val="28"/>
        </w:rPr>
        <w:t xml:space="preserve">, подконтрольной </w:t>
      </w:r>
      <w:r w:rsidR="00503996" w:rsidRPr="00A91F58">
        <w:rPr>
          <w:rFonts w:ascii="Times New Roman" w:hAnsi="Times New Roman" w:cs="Times New Roman"/>
          <w:sz w:val="28"/>
          <w:szCs w:val="28"/>
        </w:rPr>
        <w:t>Обществу</w:t>
      </w:r>
      <w:r w:rsidRPr="00A91F58">
        <w:rPr>
          <w:rFonts w:ascii="Times New Roman" w:hAnsi="Times New Roman" w:cs="Times New Roman"/>
          <w:sz w:val="28"/>
          <w:szCs w:val="28"/>
        </w:rPr>
        <w:t xml:space="preserve"> организацией, имеющей для него существенное значение, либо лицом, предоставившим обеспечение по облигациям этого </w:t>
      </w:r>
      <w:r w:rsidR="00503996"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если в отношении лица, предоставившего такое обеспечение, и (или) облигаций, по которым оно предоставлено, </w:t>
      </w:r>
      <w:r w:rsidR="001B3B3E" w:rsidRPr="00A91F58">
        <w:rPr>
          <w:rFonts w:ascii="Times New Roman" w:hAnsi="Times New Roman" w:cs="Times New Roman"/>
          <w:sz w:val="28"/>
          <w:szCs w:val="28"/>
        </w:rPr>
        <w:t>соблюдаются условия, предусмотренные пунктом 2.4 настоящего Перечня</w:t>
      </w:r>
      <w:r w:rsidR="00503996" w:rsidRPr="00A91F58">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2.</w:t>
      </w:r>
      <w:r w:rsidR="00503996" w:rsidRPr="00A91F58">
        <w:rPr>
          <w:rFonts w:ascii="Times New Roman" w:hAnsi="Times New Roman" w:cs="Times New Roman"/>
          <w:sz w:val="28"/>
          <w:szCs w:val="28"/>
        </w:rPr>
        <w:t>2</w:t>
      </w:r>
      <w:r w:rsidRPr="00A91F58">
        <w:rPr>
          <w:rFonts w:ascii="Times New Roman" w:hAnsi="Times New Roman" w:cs="Times New Roman"/>
          <w:sz w:val="28"/>
          <w:szCs w:val="28"/>
        </w:rPr>
        <w:t xml:space="preserve">.8. О направлении организацией, контролирующей </w:t>
      </w:r>
      <w:r w:rsidR="00503996" w:rsidRPr="00A91F58">
        <w:rPr>
          <w:rFonts w:ascii="Times New Roman" w:hAnsi="Times New Roman" w:cs="Times New Roman"/>
          <w:sz w:val="28"/>
          <w:szCs w:val="28"/>
        </w:rPr>
        <w:t>Общество</w:t>
      </w:r>
      <w:r w:rsidRPr="00A91F58">
        <w:rPr>
          <w:rFonts w:ascii="Times New Roman" w:hAnsi="Times New Roman" w:cs="Times New Roman"/>
          <w:sz w:val="28"/>
          <w:szCs w:val="28"/>
        </w:rPr>
        <w:t xml:space="preserve">, подконтрольной </w:t>
      </w:r>
      <w:r w:rsidR="00503996" w:rsidRPr="00A91F58">
        <w:rPr>
          <w:rFonts w:ascii="Times New Roman" w:hAnsi="Times New Roman" w:cs="Times New Roman"/>
          <w:sz w:val="28"/>
          <w:szCs w:val="28"/>
        </w:rPr>
        <w:t>Обществу</w:t>
      </w:r>
      <w:r w:rsidRPr="00A91F58">
        <w:rPr>
          <w:rFonts w:ascii="Times New Roman" w:hAnsi="Times New Roman" w:cs="Times New Roman"/>
          <w:sz w:val="28"/>
          <w:szCs w:val="28"/>
        </w:rPr>
        <w:t xml:space="preserve"> организацией, имеющей для него существенное значение, либо лицом, предоставившим обеспечение</w:t>
      </w:r>
      <w:r w:rsidRPr="00513051">
        <w:rPr>
          <w:rFonts w:ascii="Times New Roman" w:hAnsi="Times New Roman" w:cs="Times New Roman"/>
          <w:sz w:val="28"/>
          <w:szCs w:val="28"/>
        </w:rPr>
        <w:t xml:space="preserve"> по облигациям </w:t>
      </w:r>
      <w:r w:rsidR="00503996">
        <w:rPr>
          <w:rFonts w:ascii="Times New Roman" w:hAnsi="Times New Roman" w:cs="Times New Roman"/>
          <w:sz w:val="28"/>
          <w:szCs w:val="28"/>
        </w:rPr>
        <w:t>Общества</w:t>
      </w:r>
      <w:r w:rsidRPr="00513051">
        <w:rPr>
          <w:rFonts w:ascii="Times New Roman" w:hAnsi="Times New Roman" w:cs="Times New Roman"/>
          <w:sz w:val="28"/>
          <w:szCs w:val="28"/>
        </w:rPr>
        <w:t xml:space="preserve">, </w:t>
      </w:r>
      <w:r w:rsidRPr="00A91F58">
        <w:rPr>
          <w:rFonts w:ascii="Times New Roman" w:hAnsi="Times New Roman" w:cs="Times New Roman"/>
          <w:sz w:val="28"/>
          <w:szCs w:val="28"/>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78" w:history="1">
        <w:r w:rsidRPr="00A91F58">
          <w:rPr>
            <w:rFonts w:ascii="Times New Roman" w:hAnsi="Times New Roman" w:cs="Times New Roman"/>
            <w:sz w:val="28"/>
            <w:szCs w:val="28"/>
          </w:rPr>
          <w:t>пунктом 2.4</w:t>
        </w:r>
      </w:hyperlink>
      <w:r w:rsidRPr="00A91F58">
        <w:rPr>
          <w:rFonts w:ascii="Times New Roman" w:hAnsi="Times New Roman" w:cs="Times New Roman"/>
          <w:sz w:val="28"/>
          <w:szCs w:val="28"/>
        </w:rPr>
        <w:t xml:space="preserve"> настоящего </w:t>
      </w:r>
      <w:r w:rsidR="001B3B3E" w:rsidRPr="00A91F58">
        <w:rPr>
          <w:rFonts w:ascii="Times New Roman" w:hAnsi="Times New Roman" w:cs="Times New Roman"/>
          <w:sz w:val="28"/>
          <w:szCs w:val="28"/>
        </w:rPr>
        <w:t>Перечня</w:t>
      </w:r>
      <w:r w:rsidRPr="00A91F58">
        <w:rPr>
          <w:rFonts w:ascii="Times New Roman" w:hAnsi="Times New Roman" w:cs="Times New Roman"/>
          <w:sz w:val="28"/>
          <w:szCs w:val="28"/>
        </w:rPr>
        <w:t>, заявления о внесении в единый государственный реестр юридических лиц записей, связанных с реорганизацией, прекращением деятельности или с ликвидацией</w:t>
      </w:r>
      <w:r w:rsidRPr="00513051">
        <w:rPr>
          <w:rFonts w:ascii="Times New Roman" w:hAnsi="Times New Roman" w:cs="Times New Roman"/>
          <w:sz w:val="28"/>
          <w:szCs w:val="28"/>
        </w:rPr>
        <w:t xml:space="preserve"> указанных организаций.</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8B3F52">
        <w:rPr>
          <w:rFonts w:ascii="Times New Roman" w:hAnsi="Times New Roman" w:cs="Times New Roman"/>
          <w:sz w:val="28"/>
          <w:szCs w:val="28"/>
        </w:rPr>
        <w:t>2.</w:t>
      </w:r>
      <w:r w:rsidR="00503996">
        <w:rPr>
          <w:rFonts w:ascii="Times New Roman" w:hAnsi="Times New Roman" w:cs="Times New Roman"/>
          <w:sz w:val="28"/>
          <w:szCs w:val="28"/>
        </w:rPr>
        <w:t>2</w:t>
      </w:r>
      <w:r w:rsidRPr="008B3F52">
        <w:rPr>
          <w:rFonts w:ascii="Times New Roman" w:hAnsi="Times New Roman" w:cs="Times New Roman"/>
          <w:sz w:val="28"/>
          <w:szCs w:val="28"/>
        </w:rPr>
        <w:t xml:space="preserve">.9. О появлении у </w:t>
      </w:r>
      <w:r w:rsidR="00503996">
        <w:rPr>
          <w:rFonts w:ascii="Times New Roman" w:hAnsi="Times New Roman" w:cs="Times New Roman"/>
          <w:sz w:val="28"/>
          <w:szCs w:val="28"/>
        </w:rPr>
        <w:t>Общества</w:t>
      </w:r>
      <w:r w:rsidRPr="008B3F52">
        <w:rPr>
          <w:rFonts w:ascii="Times New Roman" w:hAnsi="Times New Roman" w:cs="Times New Roman"/>
          <w:sz w:val="28"/>
          <w:szCs w:val="28"/>
        </w:rPr>
        <w:t xml:space="preserve">, контролирующего его лица, подконтрольной </w:t>
      </w:r>
      <w:r w:rsidR="00503996">
        <w:rPr>
          <w:rFonts w:ascii="Times New Roman" w:hAnsi="Times New Roman" w:cs="Times New Roman"/>
          <w:sz w:val="28"/>
          <w:szCs w:val="28"/>
        </w:rPr>
        <w:t>Обществу</w:t>
      </w:r>
      <w:r w:rsidRPr="008B3F52">
        <w:rPr>
          <w:rFonts w:ascii="Times New Roman" w:hAnsi="Times New Roman" w:cs="Times New Roman"/>
          <w:sz w:val="28"/>
          <w:szCs w:val="28"/>
        </w:rPr>
        <w:t xml:space="preserve"> организации, имеющей для него существенное значение, либо у лица, предоставившего обеспечение по облигациям этого </w:t>
      </w:r>
      <w:r w:rsidR="00503996" w:rsidRPr="00A91F58">
        <w:rPr>
          <w:rFonts w:ascii="Times New Roman" w:hAnsi="Times New Roman" w:cs="Times New Roman"/>
          <w:sz w:val="28"/>
          <w:szCs w:val="28"/>
        </w:rPr>
        <w:lastRenderedPageBreak/>
        <w:t>Общества</w:t>
      </w:r>
      <w:r w:rsidRPr="00A91F58">
        <w:rPr>
          <w:rFonts w:ascii="Times New Roman" w:hAnsi="Times New Roman" w:cs="Times New Roman"/>
          <w:sz w:val="28"/>
          <w:szCs w:val="28"/>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78" w:history="1">
        <w:r w:rsidRPr="00A91F58">
          <w:rPr>
            <w:rFonts w:ascii="Times New Roman" w:hAnsi="Times New Roman" w:cs="Times New Roman"/>
            <w:sz w:val="28"/>
            <w:szCs w:val="28"/>
          </w:rPr>
          <w:t>пунктом 2.4</w:t>
        </w:r>
      </w:hyperlink>
      <w:r w:rsidRPr="00A91F58">
        <w:rPr>
          <w:rFonts w:ascii="Times New Roman" w:hAnsi="Times New Roman" w:cs="Times New Roman"/>
          <w:sz w:val="28"/>
          <w:szCs w:val="28"/>
        </w:rPr>
        <w:t xml:space="preserve"> настоящего </w:t>
      </w:r>
      <w:r w:rsidR="001B3B3E" w:rsidRPr="00A91F58">
        <w:rPr>
          <w:rFonts w:ascii="Times New Roman" w:hAnsi="Times New Roman" w:cs="Times New Roman"/>
          <w:sz w:val="28"/>
          <w:szCs w:val="28"/>
        </w:rPr>
        <w:t>Перечня</w:t>
      </w:r>
      <w:r w:rsidRPr="00A91F58">
        <w:rPr>
          <w:rFonts w:ascii="Times New Roman" w:hAnsi="Times New Roman" w:cs="Times New Roman"/>
          <w:sz w:val="28"/>
          <w:szCs w:val="28"/>
        </w:rPr>
        <w:t>, признаков несостоятельности (банкротства), предусмотренных законодательством Российской Федерации о несостоятельности (банкротстве).</w:t>
      </w:r>
    </w:p>
    <w:p w:rsidR="00513051" w:rsidRPr="00A91F58" w:rsidRDefault="00513051" w:rsidP="00BA692F">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.10. О принятии арбитражным судом заявления о признании </w:t>
      </w:r>
      <w:r w:rsidR="00C10252"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контролирующего его лица, подконтрольной </w:t>
      </w:r>
      <w:r w:rsidR="00C10252" w:rsidRPr="00A91F58">
        <w:rPr>
          <w:rFonts w:ascii="Times New Roman" w:hAnsi="Times New Roman" w:cs="Times New Roman"/>
          <w:sz w:val="28"/>
          <w:szCs w:val="28"/>
        </w:rPr>
        <w:t>Обществу</w:t>
      </w:r>
      <w:r w:rsidRPr="00A91F58">
        <w:rPr>
          <w:rFonts w:ascii="Times New Roman" w:hAnsi="Times New Roman" w:cs="Times New Roman"/>
          <w:sz w:val="28"/>
          <w:szCs w:val="28"/>
        </w:rPr>
        <w:t xml:space="preserve"> организации, имеющей для него существенное значение, либо лица, предоставившего обеспечение по облигациям </w:t>
      </w:r>
      <w:r w:rsidR="00C10252" w:rsidRPr="00A91F58">
        <w:rPr>
          <w:rFonts w:ascii="Times New Roman" w:hAnsi="Times New Roman" w:cs="Times New Roman"/>
          <w:sz w:val="28"/>
          <w:szCs w:val="28"/>
        </w:rPr>
        <w:t>Общества</w:t>
      </w:r>
      <w:r w:rsidRPr="00A91F58">
        <w:rPr>
          <w:rFonts w:ascii="Times New Roman" w:hAnsi="Times New Roman" w:cs="Times New Roman"/>
          <w:sz w:val="28"/>
          <w:szCs w:val="28"/>
        </w:rPr>
        <w:t>, если в отношении лица, предоставившего такое обеспечение, и (или) облигаций, по которым</w:t>
      </w:r>
      <w:r w:rsidRPr="00BA692F">
        <w:rPr>
          <w:rFonts w:ascii="Times New Roman" w:hAnsi="Times New Roman" w:cs="Times New Roman"/>
          <w:sz w:val="28"/>
          <w:szCs w:val="28"/>
        </w:rPr>
        <w:t xml:space="preserve"> </w:t>
      </w:r>
      <w:r w:rsidRPr="00A91F58">
        <w:rPr>
          <w:rFonts w:ascii="Times New Roman" w:hAnsi="Times New Roman" w:cs="Times New Roman"/>
          <w:sz w:val="28"/>
          <w:szCs w:val="28"/>
        </w:rPr>
        <w:t xml:space="preserve">оно предоставлено, </w:t>
      </w:r>
      <w:r w:rsidR="00C10252" w:rsidRPr="00A91F58">
        <w:rPr>
          <w:rFonts w:ascii="Times New Roman" w:hAnsi="Times New Roman" w:cs="Times New Roman"/>
          <w:sz w:val="28"/>
          <w:szCs w:val="28"/>
        </w:rPr>
        <w:t xml:space="preserve">соблюдаются условия, предусмотренные </w:t>
      </w:r>
      <w:hyperlink w:anchor="Par78" w:history="1">
        <w:r w:rsidR="00C10252" w:rsidRPr="00A91F58">
          <w:rPr>
            <w:rFonts w:ascii="Times New Roman" w:hAnsi="Times New Roman" w:cs="Times New Roman"/>
            <w:sz w:val="28"/>
            <w:szCs w:val="28"/>
          </w:rPr>
          <w:t>пунктом 2.4</w:t>
        </w:r>
      </w:hyperlink>
      <w:r w:rsidR="00C10252" w:rsidRPr="00A91F58">
        <w:rPr>
          <w:rFonts w:ascii="Times New Roman" w:hAnsi="Times New Roman" w:cs="Times New Roman"/>
          <w:sz w:val="28"/>
          <w:szCs w:val="28"/>
        </w:rPr>
        <w:t xml:space="preserve"> настоящего Перечня</w:t>
      </w:r>
      <w:r w:rsidRPr="00A91F58">
        <w:rPr>
          <w:rFonts w:ascii="Times New Roman" w:hAnsi="Times New Roman" w:cs="Times New Roman"/>
          <w:sz w:val="28"/>
          <w:szCs w:val="28"/>
        </w:rPr>
        <w:t>,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 w:name="Par18"/>
      <w:bookmarkEnd w:id="1"/>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.11. О предъявлении </w:t>
      </w:r>
      <w:r w:rsidR="00BA692F" w:rsidRPr="00A91F58">
        <w:rPr>
          <w:rFonts w:ascii="Times New Roman" w:hAnsi="Times New Roman" w:cs="Times New Roman"/>
          <w:sz w:val="28"/>
          <w:szCs w:val="28"/>
        </w:rPr>
        <w:t>Обществу</w:t>
      </w:r>
      <w:r w:rsidRPr="00A91F58">
        <w:rPr>
          <w:rFonts w:ascii="Times New Roman" w:hAnsi="Times New Roman" w:cs="Times New Roman"/>
          <w:sz w:val="28"/>
          <w:szCs w:val="28"/>
        </w:rPr>
        <w:t xml:space="preserve">,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w:t>
      </w:r>
      <w:r w:rsidR="00323859" w:rsidRPr="00A91F58">
        <w:rPr>
          <w:rFonts w:ascii="Times New Roman" w:hAnsi="Times New Roman" w:cs="Times New Roman"/>
          <w:sz w:val="28"/>
          <w:szCs w:val="28"/>
        </w:rPr>
        <w:t>Обществу</w:t>
      </w:r>
      <w:r w:rsidRPr="00A91F58">
        <w:rPr>
          <w:rFonts w:ascii="Times New Roman" w:hAnsi="Times New Roman" w:cs="Times New Roman"/>
          <w:sz w:val="28"/>
          <w:szCs w:val="28"/>
        </w:rPr>
        <w:t xml:space="preserve">, </w:t>
      </w:r>
      <w:r w:rsidR="00C10252" w:rsidRPr="00A91F58">
        <w:rPr>
          <w:rFonts w:ascii="Times New Roman" w:hAnsi="Times New Roman" w:cs="Times New Roman"/>
          <w:sz w:val="28"/>
          <w:szCs w:val="28"/>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78" w:history="1">
        <w:r w:rsidR="00C10252" w:rsidRPr="00A91F58">
          <w:rPr>
            <w:rFonts w:ascii="Times New Roman" w:hAnsi="Times New Roman" w:cs="Times New Roman"/>
            <w:sz w:val="28"/>
            <w:szCs w:val="28"/>
          </w:rPr>
          <w:t>пунктом 2.4</w:t>
        </w:r>
      </w:hyperlink>
      <w:r w:rsidR="00C10252" w:rsidRPr="00A91F58">
        <w:rPr>
          <w:rFonts w:ascii="Times New Roman" w:hAnsi="Times New Roman" w:cs="Times New Roman"/>
          <w:sz w:val="28"/>
          <w:szCs w:val="28"/>
        </w:rPr>
        <w:t xml:space="preserve"> настоящего Перечня, </w:t>
      </w:r>
      <w:r w:rsidRPr="00A91F58">
        <w:rPr>
          <w:rFonts w:ascii="Times New Roman" w:hAnsi="Times New Roman" w:cs="Times New Roman"/>
          <w:sz w:val="28"/>
          <w:szCs w:val="28"/>
        </w:rPr>
        <w:t>иска, размер требований по которому составляет 10 или более процентов балансовой стоимости активов указанных лиц на дату окончания последнего</w:t>
      </w:r>
      <w:r w:rsidRPr="00513051">
        <w:rPr>
          <w:rFonts w:ascii="Times New Roman" w:hAnsi="Times New Roman" w:cs="Times New Roman"/>
          <w:sz w:val="28"/>
          <w:szCs w:val="28"/>
        </w:rPr>
        <w:t xml:space="preserve">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513051" w:rsidRPr="00A91F58" w:rsidRDefault="00513051" w:rsidP="00CC6626">
      <w:pPr>
        <w:autoSpaceDE w:val="0"/>
        <w:autoSpaceDN w:val="0"/>
        <w:adjustRightInd w:val="0"/>
        <w:spacing w:after="0" w:line="360" w:lineRule="auto"/>
        <w:ind w:firstLine="539"/>
        <w:jc w:val="both"/>
        <w:rPr>
          <w:rFonts w:ascii="Times New Roman" w:hAnsi="Times New Roman" w:cs="Times New Roman"/>
          <w:sz w:val="28"/>
          <w:szCs w:val="28"/>
        </w:rPr>
      </w:pPr>
      <w:bookmarkStart w:id="2" w:name="Par19"/>
      <w:bookmarkEnd w:id="2"/>
      <w:r w:rsidRPr="00513051">
        <w:rPr>
          <w:rFonts w:ascii="Times New Roman" w:hAnsi="Times New Roman" w:cs="Times New Roman"/>
          <w:sz w:val="28"/>
          <w:szCs w:val="28"/>
        </w:rPr>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.12.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w:t>
      </w:r>
      <w:r w:rsidRPr="00A91F58">
        <w:rPr>
          <w:rFonts w:ascii="Times New Roman" w:hAnsi="Times New Roman" w:cs="Times New Roman"/>
          <w:sz w:val="28"/>
          <w:szCs w:val="28"/>
        </w:rPr>
        <w:lastRenderedPageBreak/>
        <w:t xml:space="preserve">общем собрании акционеров </w:t>
      </w:r>
      <w:r w:rsidR="00323859" w:rsidRPr="00A91F58">
        <w:rPr>
          <w:rFonts w:ascii="Times New Roman" w:hAnsi="Times New Roman" w:cs="Times New Roman"/>
          <w:sz w:val="28"/>
          <w:szCs w:val="28"/>
        </w:rPr>
        <w:t>Общества</w:t>
      </w:r>
      <w:r w:rsidR="00CC6626" w:rsidRPr="00A91F58">
        <w:rPr>
          <w:rFonts w:ascii="Times New Roman" w:hAnsi="Times New Roman" w:cs="Times New Roman"/>
          <w:sz w:val="28"/>
          <w:szCs w:val="28"/>
        </w:rPr>
        <w:t>,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3" w:name="Par20"/>
      <w:bookmarkEnd w:id="3"/>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.13. О принятии уполномоченными органами </w:t>
      </w:r>
      <w:r w:rsidR="00022A11"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следующих решений</w:t>
      </w:r>
      <w:r w:rsidR="00313D67" w:rsidRPr="00A91F58">
        <w:rPr>
          <w:rFonts w:ascii="Times New Roman" w:hAnsi="Times New Roman" w:cs="Times New Roman"/>
          <w:sz w:val="28"/>
          <w:szCs w:val="28"/>
        </w:rPr>
        <w:t>, если соблюдаются условия, предусмотренные пунктом 2.3. настоящего Перечня</w:t>
      </w:r>
      <w:r w:rsidRPr="00A91F58">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размещении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об утверждении решения о выпуске (дополнительном выпуске)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об утверждении проспекта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о дате начала размещения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о внесении изменений в решение о выпуске (дополнительном выпуске) эмиссионных ценных бумаг и (или) в проспект ценных бумаг, а также об изменении условий, определенных решением о размещении таких эмиссионных це</w:t>
      </w:r>
      <w:r w:rsidR="00B2670B" w:rsidRPr="00A91F58">
        <w:rPr>
          <w:rFonts w:ascii="Times New Roman" w:hAnsi="Times New Roman" w:cs="Times New Roman"/>
          <w:sz w:val="28"/>
          <w:szCs w:val="28"/>
        </w:rPr>
        <w:t>нных бумаг.</w:t>
      </w:r>
    </w:p>
    <w:p w:rsidR="00323859"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.14. О завершении размещения эмиссионных ценных бумаг </w:t>
      </w:r>
      <w:r w:rsidR="00323859" w:rsidRPr="00A91F58">
        <w:rPr>
          <w:rFonts w:ascii="Times New Roman" w:hAnsi="Times New Roman" w:cs="Times New Roman"/>
          <w:sz w:val="28"/>
          <w:szCs w:val="28"/>
        </w:rPr>
        <w:t>Общества</w:t>
      </w:r>
      <w:r w:rsidR="00313D67" w:rsidRPr="00A91F58">
        <w:rPr>
          <w:rFonts w:ascii="Times New Roman" w:hAnsi="Times New Roman" w:cs="Times New Roman"/>
          <w:sz w:val="28"/>
          <w:szCs w:val="28"/>
        </w:rPr>
        <w:t>, если соблюдаются условия, предусмотренные пунктом 2.3. настоящего Перечня.</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 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.15. 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w:t>
      </w:r>
      <w:r w:rsidRPr="00A91F58">
        <w:rPr>
          <w:rFonts w:ascii="Times New Roman" w:hAnsi="Times New Roman" w:cs="Times New Roman"/>
          <w:sz w:val="28"/>
          <w:szCs w:val="28"/>
        </w:rPr>
        <w:t>эмиссионных ценных бумаг</w:t>
      </w:r>
      <w:r w:rsidR="00313D67" w:rsidRPr="00A91F58">
        <w:rPr>
          <w:rFonts w:ascii="Times New Roman" w:hAnsi="Times New Roman" w:cs="Times New Roman"/>
          <w:sz w:val="28"/>
          <w:szCs w:val="28"/>
        </w:rPr>
        <w:t>, если соблюдаются условия, предусмотренные пунктом 2.3. настоящего Перечня.</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4" w:name="Par28"/>
      <w:bookmarkEnd w:id="4"/>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.16. О направлении (подаче) </w:t>
      </w:r>
      <w:r w:rsidR="00323859" w:rsidRPr="00A91F58">
        <w:rPr>
          <w:rFonts w:ascii="Times New Roman" w:hAnsi="Times New Roman" w:cs="Times New Roman"/>
          <w:sz w:val="28"/>
          <w:szCs w:val="28"/>
        </w:rPr>
        <w:t>Обществом</w:t>
      </w:r>
      <w:r w:rsidRPr="00A91F58">
        <w:rPr>
          <w:rFonts w:ascii="Times New Roman" w:hAnsi="Times New Roman" w:cs="Times New Roman"/>
          <w:sz w:val="28"/>
          <w:szCs w:val="28"/>
        </w:rPr>
        <w:t xml:space="preserve"> уведомления об итогах выпуска (дополнительного вып</w:t>
      </w:r>
      <w:r w:rsidR="00313D67" w:rsidRPr="00A91F58">
        <w:rPr>
          <w:rFonts w:ascii="Times New Roman" w:hAnsi="Times New Roman" w:cs="Times New Roman"/>
          <w:sz w:val="28"/>
          <w:szCs w:val="28"/>
        </w:rPr>
        <w:t>уска) эмиссионных ценных бумаг, если соблюдаются условия, предусмотренные пунктом 2.3. настоящего Перечня.</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lastRenderedPageBreak/>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.17. О решении арбитражного суда о признании выпуска (дополнительного выпуска)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 xml:space="preserve"> недействительным</w:t>
      </w:r>
      <w:r w:rsidR="00323859">
        <w:rPr>
          <w:rFonts w:ascii="Times New Roman" w:hAnsi="Times New Roman" w:cs="Times New Roman"/>
          <w:sz w:val="28"/>
          <w:szCs w:val="28"/>
        </w:rPr>
        <w:t>;</w:t>
      </w:r>
    </w:p>
    <w:p w:rsidR="00513051" w:rsidRPr="00A91F58" w:rsidRDefault="00513051" w:rsidP="006910D7">
      <w:pPr>
        <w:autoSpaceDE w:val="0"/>
        <w:autoSpaceDN w:val="0"/>
        <w:adjustRightInd w:val="0"/>
        <w:ind w:firstLine="720"/>
        <w:jc w:val="both"/>
        <w:rPr>
          <w:rFonts w:ascii="Times New Roman" w:hAnsi="Times New Roman" w:cs="Times New Roman"/>
          <w:sz w:val="28"/>
          <w:szCs w:val="28"/>
        </w:rPr>
      </w:pPr>
      <w:bookmarkStart w:id="5" w:name="Par30"/>
      <w:bookmarkEnd w:id="5"/>
      <w:r w:rsidRPr="00513051">
        <w:rPr>
          <w:rFonts w:ascii="Times New Roman" w:hAnsi="Times New Roman" w:cs="Times New Roman"/>
          <w:sz w:val="28"/>
          <w:szCs w:val="28"/>
        </w:rPr>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.18. О погашении эмиссионных ценных </w:t>
      </w:r>
      <w:r w:rsidRPr="00A91F58">
        <w:rPr>
          <w:rFonts w:ascii="Times New Roman" w:hAnsi="Times New Roman" w:cs="Times New Roman"/>
          <w:sz w:val="28"/>
          <w:szCs w:val="28"/>
        </w:rPr>
        <w:t xml:space="preserve">бумаг </w:t>
      </w:r>
      <w:r w:rsidR="00323859" w:rsidRPr="00A91F58">
        <w:rPr>
          <w:rFonts w:ascii="Times New Roman" w:hAnsi="Times New Roman" w:cs="Times New Roman"/>
          <w:sz w:val="28"/>
          <w:szCs w:val="28"/>
        </w:rPr>
        <w:t>Общества</w:t>
      </w:r>
      <w:r w:rsidR="006910D7" w:rsidRPr="00A91F58">
        <w:rPr>
          <w:rFonts w:ascii="Times New Roman" w:hAnsi="Times New Roman" w:cs="Times New Roman"/>
          <w:sz w:val="28"/>
          <w:szCs w:val="28"/>
        </w:rPr>
        <w:t xml:space="preserve"> если указанные эмиссионные ценные бумаги допущены к организованным торгам или в отношении них подана заявка о допуске к организованным торгам</w:t>
      </w:r>
      <w:r w:rsidR="00323859" w:rsidRPr="00A91F58">
        <w:rPr>
          <w:rFonts w:ascii="Times New Roman" w:hAnsi="Times New Roman" w:cs="Times New Roman"/>
          <w:sz w:val="28"/>
          <w:szCs w:val="28"/>
        </w:rPr>
        <w:t>;</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6" w:name="Par31"/>
      <w:bookmarkEnd w:id="6"/>
      <w:r w:rsidRPr="00A91F58">
        <w:rPr>
          <w:rFonts w:ascii="Times New Roman" w:hAnsi="Times New Roman" w:cs="Times New Roman"/>
          <w:sz w:val="28"/>
          <w:szCs w:val="28"/>
        </w:rPr>
        <w:t>2.</w:t>
      </w:r>
      <w:r w:rsidR="00323859" w:rsidRPr="00A91F58">
        <w:rPr>
          <w:rFonts w:ascii="Times New Roman" w:hAnsi="Times New Roman" w:cs="Times New Roman"/>
          <w:sz w:val="28"/>
          <w:szCs w:val="28"/>
        </w:rPr>
        <w:t>2</w:t>
      </w:r>
      <w:r w:rsidRPr="00A91F58">
        <w:rPr>
          <w:rFonts w:ascii="Times New Roman" w:hAnsi="Times New Roman" w:cs="Times New Roman"/>
          <w:sz w:val="28"/>
          <w:szCs w:val="28"/>
        </w:rPr>
        <w:t xml:space="preserve">.19. О начисленных и (или) выплаченных доходах по эмиссионным ценным бумагам </w:t>
      </w:r>
      <w:r w:rsidR="00323859" w:rsidRPr="00A91F58">
        <w:rPr>
          <w:rFonts w:ascii="Times New Roman" w:hAnsi="Times New Roman" w:cs="Times New Roman"/>
          <w:sz w:val="28"/>
          <w:szCs w:val="28"/>
        </w:rPr>
        <w:t>Общества</w:t>
      </w:r>
      <w:r w:rsidR="006910D7" w:rsidRPr="00A91F58">
        <w:rPr>
          <w:rFonts w:ascii="Times New Roman" w:hAnsi="Times New Roman" w:cs="Times New Roman"/>
          <w:sz w:val="28"/>
          <w:szCs w:val="28"/>
        </w:rPr>
        <w:t>, если указанные эмиссионные ценные бумаги допущены к организованным торгам или в отношении них подана заявка о допуске к организованным торгам</w:t>
      </w:r>
      <w:r w:rsidR="00323859" w:rsidRPr="00A91F58">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7" w:name="Par32"/>
      <w:bookmarkEnd w:id="7"/>
      <w:r w:rsidRPr="00513051">
        <w:rPr>
          <w:rFonts w:ascii="Times New Roman" w:hAnsi="Times New Roman" w:cs="Times New Roman"/>
          <w:sz w:val="28"/>
          <w:szCs w:val="28"/>
        </w:rPr>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.20. О заключении </w:t>
      </w:r>
      <w:r w:rsidR="00323859">
        <w:rPr>
          <w:rFonts w:ascii="Times New Roman" w:hAnsi="Times New Roman" w:cs="Times New Roman"/>
          <w:sz w:val="28"/>
          <w:szCs w:val="28"/>
        </w:rPr>
        <w:t xml:space="preserve">Общества </w:t>
      </w:r>
      <w:r w:rsidRPr="00513051">
        <w:rPr>
          <w:rFonts w:ascii="Times New Roman" w:hAnsi="Times New Roman" w:cs="Times New Roman"/>
          <w:sz w:val="28"/>
          <w:szCs w:val="28"/>
        </w:rPr>
        <w:t xml:space="preserve">договора с российским организатором торговли о включении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 xml:space="preserve">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w:t>
      </w:r>
      <w:r w:rsidR="00323859">
        <w:rPr>
          <w:rFonts w:ascii="Times New Roman" w:hAnsi="Times New Roman" w:cs="Times New Roman"/>
          <w:sz w:val="28"/>
          <w:szCs w:val="28"/>
        </w:rPr>
        <w:t>Общества</w:t>
      </w:r>
      <w:r w:rsidRPr="00513051">
        <w:rPr>
          <w:rFonts w:ascii="Times New Roman" w:hAnsi="Times New Roman" w:cs="Times New Roman"/>
          <w:sz w:val="28"/>
          <w:szCs w:val="28"/>
        </w:rPr>
        <w:t xml:space="preserve"> в котировальный список российской биржи.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8" w:name="Par33"/>
      <w:bookmarkEnd w:id="8"/>
      <w:r w:rsidRPr="00513051">
        <w:rPr>
          <w:rFonts w:ascii="Times New Roman" w:hAnsi="Times New Roman" w:cs="Times New Roman"/>
          <w:sz w:val="28"/>
          <w:szCs w:val="28"/>
        </w:rPr>
        <w:t>2.</w:t>
      </w:r>
      <w:r w:rsidR="00323859">
        <w:rPr>
          <w:rFonts w:ascii="Times New Roman" w:hAnsi="Times New Roman" w:cs="Times New Roman"/>
          <w:sz w:val="28"/>
          <w:szCs w:val="28"/>
        </w:rPr>
        <w:t>2.21. О заключении Общества</w:t>
      </w:r>
      <w:r w:rsidRPr="00513051">
        <w:rPr>
          <w:rFonts w:ascii="Times New Roman" w:hAnsi="Times New Roman" w:cs="Times New Roman"/>
          <w:sz w:val="28"/>
          <w:szCs w:val="28"/>
        </w:rPr>
        <w:t xml:space="preserve"> договора о включении эмиссионных ценных бумаг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ценных бумаг иностранного эмитента, удостоверяющих права в отношении эмиссионных ценных бумаг российского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.22. О включении эмиссионных ценных бумаг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9" w:name="Par35"/>
      <w:bookmarkEnd w:id="9"/>
      <w:r w:rsidRPr="00513051">
        <w:rPr>
          <w:rFonts w:ascii="Times New Roman" w:hAnsi="Times New Roman" w:cs="Times New Roman"/>
          <w:sz w:val="28"/>
          <w:szCs w:val="28"/>
        </w:rPr>
        <w:lastRenderedPageBreak/>
        <w:t>2.</w:t>
      </w:r>
      <w:r w:rsidR="00323859">
        <w:rPr>
          <w:rFonts w:ascii="Times New Roman" w:hAnsi="Times New Roman" w:cs="Times New Roman"/>
          <w:sz w:val="28"/>
          <w:szCs w:val="28"/>
        </w:rPr>
        <w:t>2</w:t>
      </w:r>
      <w:r w:rsidRPr="00513051">
        <w:rPr>
          <w:rFonts w:ascii="Times New Roman" w:hAnsi="Times New Roman" w:cs="Times New Roman"/>
          <w:sz w:val="28"/>
          <w:szCs w:val="28"/>
        </w:rPr>
        <w:t xml:space="preserve">.23. О заключении </w:t>
      </w:r>
      <w:r w:rsidR="00CC6626">
        <w:rPr>
          <w:rFonts w:ascii="Times New Roman" w:hAnsi="Times New Roman" w:cs="Times New Roman"/>
          <w:sz w:val="28"/>
          <w:szCs w:val="28"/>
        </w:rPr>
        <w:t>Обществом</w:t>
      </w:r>
      <w:r w:rsidRPr="00513051">
        <w:rPr>
          <w:rFonts w:ascii="Times New Roman" w:hAnsi="Times New Roman" w:cs="Times New Roman"/>
          <w:sz w:val="28"/>
          <w:szCs w:val="28"/>
        </w:rPr>
        <w:t xml:space="preserve"> договора о поддержании (стабилизации) цен на эмиссионные ценные бумаги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(ценные бумаги иностранного эмитента, </w:t>
      </w:r>
      <w:r w:rsidRPr="00A91F58">
        <w:rPr>
          <w:rFonts w:ascii="Times New Roman" w:hAnsi="Times New Roman" w:cs="Times New Roman"/>
          <w:sz w:val="28"/>
          <w:szCs w:val="28"/>
        </w:rPr>
        <w:t>удостоверяющие права в отношении эмиссионных ценных бумаг российского эмитента), об условиях указанного договора, а также о прекращении такого договора</w:t>
      </w:r>
      <w:r w:rsidR="006910D7" w:rsidRPr="00A91F58">
        <w:rPr>
          <w:rFonts w:ascii="Times New Roman" w:hAnsi="Times New Roman" w:cs="Times New Roman"/>
          <w:sz w:val="28"/>
          <w:szCs w:val="28"/>
        </w:rPr>
        <w:t>, если указанные эмиссионные ценные бумаги допущены к организованным торгам или в отношении них подана заявка о допуске к организованным торгам</w:t>
      </w:r>
      <w:r w:rsidR="00CC6626" w:rsidRPr="00A91F58">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2.</w:t>
      </w:r>
      <w:r w:rsidR="00C43DFA" w:rsidRPr="00A91F58">
        <w:rPr>
          <w:rFonts w:ascii="Times New Roman" w:hAnsi="Times New Roman" w:cs="Times New Roman"/>
          <w:sz w:val="28"/>
          <w:szCs w:val="28"/>
        </w:rPr>
        <w:t>2</w:t>
      </w:r>
      <w:r w:rsidRPr="00A91F58">
        <w:rPr>
          <w:rFonts w:ascii="Times New Roman" w:hAnsi="Times New Roman" w:cs="Times New Roman"/>
          <w:sz w:val="28"/>
          <w:szCs w:val="28"/>
        </w:rPr>
        <w:t xml:space="preserve">.24. О подаче </w:t>
      </w:r>
      <w:r w:rsidR="00022A11" w:rsidRPr="00A91F58">
        <w:rPr>
          <w:rFonts w:ascii="Times New Roman" w:hAnsi="Times New Roman" w:cs="Times New Roman"/>
          <w:sz w:val="28"/>
          <w:szCs w:val="28"/>
        </w:rPr>
        <w:t>Обществом</w:t>
      </w:r>
      <w:r w:rsidRPr="00A91F58">
        <w:rPr>
          <w:rFonts w:ascii="Times New Roman" w:hAnsi="Times New Roman" w:cs="Times New Roman"/>
          <w:sz w:val="28"/>
          <w:szCs w:val="28"/>
        </w:rPr>
        <w:t xml:space="preserve"> заявления на получение разрешения</w:t>
      </w:r>
      <w:r w:rsidRPr="00513051">
        <w:rPr>
          <w:rFonts w:ascii="Times New Roman" w:hAnsi="Times New Roman" w:cs="Times New Roman"/>
          <w:sz w:val="28"/>
          <w:szCs w:val="28"/>
        </w:rPr>
        <w:t xml:space="preserve"> Банка России на размещение и (или) организацию обращения его эмиссионных ценных бумаг за</w:t>
      </w:r>
      <w:r w:rsidR="00CC6626">
        <w:rPr>
          <w:rFonts w:ascii="Times New Roman" w:hAnsi="Times New Roman" w:cs="Times New Roman"/>
          <w:sz w:val="28"/>
          <w:szCs w:val="28"/>
        </w:rPr>
        <w:t xml:space="preserve"> пределами Российской Федерации.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.25. О неисполнении обязательств </w:t>
      </w:r>
      <w:r w:rsidR="00022A11">
        <w:rPr>
          <w:rFonts w:ascii="Times New Roman" w:hAnsi="Times New Roman" w:cs="Times New Roman"/>
          <w:sz w:val="28"/>
          <w:szCs w:val="28"/>
        </w:rPr>
        <w:t>Общества</w:t>
      </w:r>
      <w:r w:rsidRPr="00513051">
        <w:rPr>
          <w:rFonts w:ascii="Times New Roman" w:hAnsi="Times New Roman" w:cs="Times New Roman"/>
          <w:sz w:val="28"/>
          <w:szCs w:val="28"/>
        </w:rPr>
        <w:t xml:space="preserve"> перед владельцами его эмиссионных ценных бумаг.</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распоряжаться определенным количеством голосов, приходящихся на голосующие акции (доли), составляющие уставный капитал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.27. О поступившем </w:t>
      </w:r>
      <w:r w:rsidR="00C43DFA">
        <w:rPr>
          <w:rFonts w:ascii="Times New Roman" w:hAnsi="Times New Roman" w:cs="Times New Roman"/>
          <w:sz w:val="28"/>
          <w:szCs w:val="28"/>
        </w:rPr>
        <w:t>Обществу</w:t>
      </w:r>
      <w:r w:rsidRPr="00513051">
        <w:rPr>
          <w:rFonts w:ascii="Times New Roman" w:hAnsi="Times New Roman" w:cs="Times New Roman"/>
          <w:sz w:val="28"/>
          <w:szCs w:val="28"/>
        </w:rPr>
        <w:t xml:space="preserve"> в соответствии с </w:t>
      </w:r>
      <w:hyperlink r:id="rId12" w:history="1">
        <w:r w:rsidRPr="00022A11">
          <w:rPr>
            <w:rFonts w:ascii="Times New Roman" w:hAnsi="Times New Roman" w:cs="Times New Roman"/>
            <w:sz w:val="28"/>
            <w:szCs w:val="28"/>
          </w:rPr>
          <w:t>главой XI.</w:t>
        </w:r>
        <w:r w:rsidR="00C43DFA" w:rsidRPr="00022A11">
          <w:rPr>
            <w:rFonts w:ascii="Times New Roman" w:hAnsi="Times New Roman" w:cs="Times New Roman"/>
            <w:sz w:val="28"/>
            <w:szCs w:val="28"/>
            <w:lang w:val="en-US"/>
          </w:rPr>
          <w:t>I</w:t>
        </w:r>
      </w:hyperlink>
      <w:r w:rsidRPr="00022A11">
        <w:rPr>
          <w:rFonts w:ascii="Times New Roman" w:hAnsi="Times New Roman" w:cs="Times New Roman"/>
          <w:sz w:val="28"/>
          <w:szCs w:val="28"/>
        </w:rPr>
        <w:t xml:space="preserve"> </w:t>
      </w:r>
      <w:r w:rsidRPr="00513051">
        <w:rPr>
          <w:rFonts w:ascii="Times New Roman" w:hAnsi="Times New Roman" w:cs="Times New Roman"/>
          <w:sz w:val="28"/>
          <w:szCs w:val="28"/>
        </w:rPr>
        <w:t>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lastRenderedPageBreak/>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.28. О поступившем эмитенту в соответствии с </w:t>
      </w:r>
      <w:hyperlink r:id="rId13" w:history="1">
        <w:r w:rsidRPr="00022A11">
          <w:rPr>
            <w:rFonts w:ascii="Times New Roman" w:hAnsi="Times New Roman" w:cs="Times New Roman"/>
            <w:sz w:val="28"/>
            <w:szCs w:val="28"/>
          </w:rPr>
          <w:t>главой XI.</w:t>
        </w:r>
        <w:r w:rsidR="00022A11" w:rsidRPr="00022A11">
          <w:rPr>
            <w:rFonts w:ascii="Times New Roman" w:hAnsi="Times New Roman" w:cs="Times New Roman"/>
            <w:sz w:val="28"/>
            <w:szCs w:val="28"/>
            <w:lang w:val="en-US"/>
          </w:rPr>
          <w:t>I</w:t>
        </w:r>
      </w:hyperlink>
      <w:r w:rsidRPr="00022A11">
        <w:rPr>
          <w:rFonts w:ascii="Times New Roman" w:hAnsi="Times New Roman" w:cs="Times New Roman"/>
          <w:sz w:val="28"/>
          <w:szCs w:val="28"/>
        </w:rPr>
        <w:t xml:space="preserve"> </w:t>
      </w:r>
      <w:r w:rsidRPr="00513051">
        <w:rPr>
          <w:rFonts w:ascii="Times New Roman" w:hAnsi="Times New Roman" w:cs="Times New Roman"/>
          <w:sz w:val="28"/>
          <w:szCs w:val="28"/>
        </w:rPr>
        <w:t xml:space="preserve">Федерального закона "Об акционерных обществах" уведомлении о праве требовать выкуп эмиссионных ценных бумаг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или требовании о выкупе эмиссионных ценных бумаг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.29. О выявлении ошибок в ранее раскрытой бухгалтерской (финансовой) отчетности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если такие ошибки могут оказать </w:t>
      </w:r>
      <w:r w:rsidRPr="00A91F58">
        <w:rPr>
          <w:rFonts w:ascii="Times New Roman" w:hAnsi="Times New Roman" w:cs="Times New Roman"/>
          <w:sz w:val="28"/>
          <w:szCs w:val="28"/>
        </w:rPr>
        <w:t>существенное влияние на цену эмиссионных ценных бумаг эмитента.</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0" w:name="Par42"/>
      <w:bookmarkEnd w:id="10"/>
      <w:r w:rsidRPr="00A91F58">
        <w:rPr>
          <w:rFonts w:ascii="Times New Roman" w:hAnsi="Times New Roman" w:cs="Times New Roman"/>
          <w:sz w:val="28"/>
          <w:szCs w:val="28"/>
        </w:rPr>
        <w:t>2.</w:t>
      </w:r>
      <w:r w:rsidR="00C43DFA" w:rsidRPr="00A91F58">
        <w:rPr>
          <w:rFonts w:ascii="Times New Roman" w:hAnsi="Times New Roman" w:cs="Times New Roman"/>
          <w:sz w:val="28"/>
          <w:szCs w:val="28"/>
        </w:rPr>
        <w:t>2</w:t>
      </w:r>
      <w:r w:rsidRPr="00A91F58">
        <w:rPr>
          <w:rFonts w:ascii="Times New Roman" w:hAnsi="Times New Roman" w:cs="Times New Roman"/>
          <w:sz w:val="28"/>
          <w:szCs w:val="28"/>
        </w:rPr>
        <w:t xml:space="preserve">.30. О совершении </w:t>
      </w:r>
      <w:r w:rsidR="00C43DFA" w:rsidRPr="00A91F58">
        <w:rPr>
          <w:rFonts w:ascii="Times New Roman" w:hAnsi="Times New Roman" w:cs="Times New Roman"/>
          <w:sz w:val="28"/>
          <w:szCs w:val="28"/>
        </w:rPr>
        <w:t>Обществом</w:t>
      </w:r>
      <w:r w:rsidRPr="00A91F58">
        <w:rPr>
          <w:rFonts w:ascii="Times New Roman" w:hAnsi="Times New Roman" w:cs="Times New Roman"/>
          <w:sz w:val="28"/>
          <w:szCs w:val="28"/>
        </w:rPr>
        <w:t xml:space="preserve"> или лицом, предоставившим обеспечение по облигациям </w:t>
      </w:r>
      <w:r w:rsidR="00C43DFA" w:rsidRPr="00A91F58">
        <w:rPr>
          <w:rFonts w:ascii="Times New Roman" w:hAnsi="Times New Roman" w:cs="Times New Roman"/>
          <w:sz w:val="28"/>
          <w:szCs w:val="28"/>
        </w:rPr>
        <w:t>Общества</w:t>
      </w:r>
      <w:r w:rsidRPr="00A91F58">
        <w:rPr>
          <w:rFonts w:ascii="Times New Roman" w:hAnsi="Times New Roman" w:cs="Times New Roman"/>
          <w:sz w:val="28"/>
          <w:szCs w:val="28"/>
        </w:rPr>
        <w:t>, если в отношении лица, предоставившего такое обеспечение, и (или) облигаций, по которым оно предоставлено</w:t>
      </w:r>
      <w:r w:rsidR="006910D7" w:rsidRPr="00A91F58">
        <w:rPr>
          <w:rFonts w:ascii="Times New Roman" w:hAnsi="Times New Roman" w:cs="Times New Roman"/>
          <w:sz w:val="28"/>
          <w:szCs w:val="28"/>
        </w:rPr>
        <w:t>,</w:t>
      </w:r>
      <w:r w:rsidR="00C10252" w:rsidRPr="00A91F58">
        <w:rPr>
          <w:rFonts w:ascii="Times New Roman" w:hAnsi="Times New Roman" w:cs="Times New Roman"/>
          <w:sz w:val="28"/>
          <w:szCs w:val="28"/>
        </w:rPr>
        <w:t xml:space="preserve"> </w:t>
      </w:r>
      <w:r w:rsidR="006910D7" w:rsidRPr="00A91F58">
        <w:rPr>
          <w:rFonts w:ascii="Times New Roman" w:hAnsi="Times New Roman" w:cs="Times New Roman"/>
          <w:sz w:val="28"/>
          <w:szCs w:val="28"/>
        </w:rPr>
        <w:t>соблюдаются условия о том, что указанные облигации допущены к организованным торгам или в отношении них подана заявка о допуске к организованным торгам</w:t>
      </w:r>
      <w:r w:rsidRPr="00A91F58">
        <w:rPr>
          <w:rFonts w:ascii="Times New Roman" w:hAnsi="Times New Roman" w:cs="Times New Roman"/>
          <w:sz w:val="28"/>
          <w:szCs w:val="28"/>
        </w:rPr>
        <w:t xml:space="preserve">, сделки, размер которой составляет 10 или более процентов балансовой стоимости активов </w:t>
      </w:r>
      <w:r w:rsidR="00C43DFA"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или указанного лица на дату окончания последнего завершенного</w:t>
      </w:r>
      <w:r w:rsidRPr="00513051">
        <w:rPr>
          <w:rFonts w:ascii="Times New Roman" w:hAnsi="Times New Roman" w:cs="Times New Roman"/>
          <w:sz w:val="28"/>
          <w:szCs w:val="28"/>
        </w:rPr>
        <w:t xml:space="preserve"> отчетного периода, предшествующего совершению сделки.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.31. О совершении организацией, контролирующей </w:t>
      </w:r>
      <w:r w:rsidR="00022A11" w:rsidRPr="00022A11">
        <w:rPr>
          <w:rFonts w:ascii="Times New Roman" w:hAnsi="Times New Roman" w:cs="Times New Roman"/>
          <w:sz w:val="28"/>
          <w:szCs w:val="28"/>
        </w:rPr>
        <w:t>Общество</w:t>
      </w:r>
      <w:r w:rsidRPr="00513051">
        <w:rPr>
          <w:rFonts w:ascii="Times New Roman" w:hAnsi="Times New Roman" w:cs="Times New Roman"/>
          <w:sz w:val="28"/>
          <w:szCs w:val="28"/>
        </w:rPr>
        <w:t xml:space="preserve">, или подконтрольной </w:t>
      </w:r>
      <w:r w:rsidR="00022A11">
        <w:rPr>
          <w:rFonts w:ascii="Times New Roman" w:hAnsi="Times New Roman" w:cs="Times New Roman"/>
          <w:sz w:val="28"/>
          <w:szCs w:val="28"/>
        </w:rPr>
        <w:t>Обществу</w:t>
      </w:r>
      <w:r w:rsidRPr="00513051">
        <w:rPr>
          <w:rFonts w:ascii="Times New Roman" w:hAnsi="Times New Roman" w:cs="Times New Roman"/>
          <w:sz w:val="28"/>
          <w:szCs w:val="28"/>
        </w:rPr>
        <w:t xml:space="preserve">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1" w:name="Par44"/>
      <w:bookmarkEnd w:id="11"/>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.32. О совершении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сделки, в совершении которой имеется заинтересованность и необходимость одобрения которой </w:t>
      </w:r>
      <w:r w:rsidRPr="00A91F58">
        <w:rPr>
          <w:rFonts w:ascii="Times New Roman" w:hAnsi="Times New Roman" w:cs="Times New Roman"/>
          <w:sz w:val="28"/>
          <w:szCs w:val="28"/>
        </w:rPr>
        <w:t xml:space="preserve">уполномоченным органом управления </w:t>
      </w:r>
      <w:r w:rsidR="00C43DFA"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предусмотрена законодательством Российской Федерации, если размер такой сделки составляет:</w:t>
      </w:r>
    </w:p>
    <w:p w:rsidR="00F97835" w:rsidRPr="00A91F58" w:rsidRDefault="00F97835" w:rsidP="00F97835">
      <w:pPr>
        <w:spacing w:after="0" w:line="360" w:lineRule="auto"/>
        <w:ind w:firstLine="708"/>
        <w:jc w:val="both"/>
        <w:rPr>
          <w:rFonts w:ascii="Times New Roman" w:hAnsi="Times New Roman" w:cs="Times New Roman"/>
          <w:sz w:val="28"/>
          <w:szCs w:val="28"/>
        </w:rPr>
      </w:pPr>
      <w:r w:rsidRPr="00A91F58">
        <w:rPr>
          <w:rFonts w:ascii="Times New Roman" w:hAnsi="Times New Roman" w:cs="Times New Roman"/>
          <w:sz w:val="28"/>
          <w:szCs w:val="28"/>
        </w:rPr>
        <w:t xml:space="preserve">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w:t>
      </w:r>
      <w:r w:rsidRPr="00A91F58">
        <w:rPr>
          <w:rFonts w:ascii="Times New Roman" w:hAnsi="Times New Roman" w:cs="Times New Roman"/>
          <w:sz w:val="28"/>
          <w:szCs w:val="28"/>
        </w:rPr>
        <w:lastRenderedPageBreak/>
        <w:t>отчетного периода, предшествующего совершению эмитентом такой сделки, составляет не более 100 млрд. рублей, - более 500 млн. рублей либо два или более процента балансовой стоимости активов эмитента на указанную в настоящем подпункте дату;</w:t>
      </w:r>
    </w:p>
    <w:p w:rsidR="00F97835" w:rsidRPr="00A91F58" w:rsidRDefault="00F97835" w:rsidP="00F97835">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для эмитентов, балансовая стоимость активов которых на дату окончания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превышает 100 млрд. рублей, - один процент или более балансовой стоимости активов эмитента на указанную в настоящем подпункте дату.</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2" w:name="Par47"/>
      <w:bookmarkEnd w:id="12"/>
      <w:r w:rsidRPr="00A91F58">
        <w:rPr>
          <w:rFonts w:ascii="Times New Roman" w:hAnsi="Times New Roman" w:cs="Times New Roman"/>
          <w:sz w:val="28"/>
          <w:szCs w:val="28"/>
        </w:rPr>
        <w:t>2.</w:t>
      </w:r>
      <w:r w:rsidR="00C43DFA" w:rsidRPr="00A91F58">
        <w:rPr>
          <w:rFonts w:ascii="Times New Roman" w:hAnsi="Times New Roman" w:cs="Times New Roman"/>
          <w:sz w:val="28"/>
          <w:szCs w:val="28"/>
        </w:rPr>
        <w:t>2</w:t>
      </w:r>
      <w:r w:rsidRPr="00A91F58">
        <w:rPr>
          <w:rFonts w:ascii="Times New Roman" w:hAnsi="Times New Roman" w:cs="Times New Roman"/>
          <w:sz w:val="28"/>
          <w:szCs w:val="28"/>
        </w:rPr>
        <w:t xml:space="preserve">.33. Об изменении состава и (или) размера предмета залога по облигациям </w:t>
      </w:r>
      <w:r w:rsidR="00022A11"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с залоговым обеспечением</w:t>
      </w:r>
      <w:r w:rsidR="00F97835" w:rsidRPr="00A91F58">
        <w:rPr>
          <w:rFonts w:ascii="Times New Roman" w:hAnsi="Times New Roman" w:cs="Times New Roman"/>
          <w:sz w:val="28"/>
          <w:szCs w:val="28"/>
        </w:rPr>
        <w:t>, если в отношении таких облигаций соблюдаются условия о том, что указанные облигации допущены к организованным торгам или в отношении них подана заявка о допуске к организованным торгам</w:t>
      </w:r>
      <w:r w:rsidRPr="00A91F58">
        <w:rPr>
          <w:rFonts w:ascii="Times New Roman" w:hAnsi="Times New Roman" w:cs="Times New Roman"/>
          <w:sz w:val="28"/>
          <w:szCs w:val="28"/>
        </w:rPr>
        <w:t>, а в случае</w:t>
      </w:r>
      <w:r w:rsidRPr="00EB514A">
        <w:rPr>
          <w:rFonts w:ascii="Times New Roman" w:hAnsi="Times New Roman" w:cs="Times New Roman"/>
          <w:sz w:val="28"/>
          <w:szCs w:val="28"/>
        </w:rPr>
        <w:t xml:space="preserve"> измене</w:t>
      </w:r>
      <w:r w:rsidRPr="00022A11">
        <w:rPr>
          <w:rFonts w:ascii="Times New Roman" w:hAnsi="Times New Roman" w:cs="Times New Roman"/>
          <w:sz w:val="28"/>
          <w:szCs w:val="28"/>
        </w:rPr>
        <w:t xml:space="preserve">ния состава и (или) размера предмета залога по облигациям </w:t>
      </w:r>
      <w:r w:rsidR="00022A11">
        <w:rPr>
          <w:rFonts w:ascii="Times New Roman" w:hAnsi="Times New Roman" w:cs="Times New Roman"/>
          <w:sz w:val="28"/>
          <w:szCs w:val="28"/>
        </w:rPr>
        <w:t>Общества</w:t>
      </w:r>
      <w:r w:rsidRPr="00022A11">
        <w:rPr>
          <w:rFonts w:ascii="Times New Roman" w:hAnsi="Times New Roman" w:cs="Times New Roman"/>
          <w:sz w:val="28"/>
          <w:szCs w:val="28"/>
        </w:rPr>
        <w:t xml:space="preserve">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размера ипотечного покрытия </w:t>
      </w:r>
      <w:r w:rsidRPr="00A91F58">
        <w:rPr>
          <w:rFonts w:ascii="Times New Roman" w:hAnsi="Times New Roman" w:cs="Times New Roman"/>
          <w:sz w:val="28"/>
          <w:szCs w:val="28"/>
        </w:rPr>
        <w:t>облигаций.</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3" w:name="Par48"/>
      <w:bookmarkEnd w:id="13"/>
      <w:r w:rsidRPr="00A91F58">
        <w:rPr>
          <w:rFonts w:ascii="Times New Roman" w:hAnsi="Times New Roman" w:cs="Times New Roman"/>
          <w:sz w:val="28"/>
          <w:szCs w:val="28"/>
        </w:rPr>
        <w:t>2.</w:t>
      </w:r>
      <w:r w:rsidR="00C43DFA" w:rsidRPr="00A91F58">
        <w:rPr>
          <w:rFonts w:ascii="Times New Roman" w:hAnsi="Times New Roman" w:cs="Times New Roman"/>
          <w:sz w:val="28"/>
          <w:szCs w:val="28"/>
        </w:rPr>
        <w:t>2</w:t>
      </w:r>
      <w:r w:rsidRPr="00A91F58">
        <w:rPr>
          <w:rFonts w:ascii="Times New Roman" w:hAnsi="Times New Roman" w:cs="Times New Roman"/>
          <w:sz w:val="28"/>
          <w:szCs w:val="28"/>
        </w:rPr>
        <w:t xml:space="preserve">.34. Об изменении стоимости активов лица, предоставившего обеспечение по облигациям </w:t>
      </w:r>
      <w:r w:rsidR="00022A11" w:rsidRPr="00A91F58">
        <w:rPr>
          <w:rFonts w:ascii="Times New Roman" w:hAnsi="Times New Roman" w:cs="Times New Roman"/>
          <w:sz w:val="28"/>
          <w:szCs w:val="28"/>
        </w:rPr>
        <w:t>Общества</w:t>
      </w:r>
      <w:r w:rsidRPr="00A91F58">
        <w:rPr>
          <w:rFonts w:ascii="Times New Roman" w:hAnsi="Times New Roman" w:cs="Times New Roman"/>
          <w:sz w:val="28"/>
          <w:szCs w:val="28"/>
        </w:rPr>
        <w:t>, если в отношении лица, предоставившего такое обеспечение, и (или) облигаций, по которым оно предоставлено, соблюда</w:t>
      </w:r>
      <w:r w:rsidR="00022A11" w:rsidRPr="00A91F58">
        <w:rPr>
          <w:rFonts w:ascii="Times New Roman" w:hAnsi="Times New Roman" w:cs="Times New Roman"/>
          <w:sz w:val="28"/>
          <w:szCs w:val="28"/>
        </w:rPr>
        <w:t>е</w:t>
      </w:r>
      <w:r w:rsidRPr="00A91F58">
        <w:rPr>
          <w:rFonts w:ascii="Times New Roman" w:hAnsi="Times New Roman" w:cs="Times New Roman"/>
          <w:sz w:val="28"/>
          <w:szCs w:val="28"/>
        </w:rPr>
        <w:t>тся услови</w:t>
      </w:r>
      <w:r w:rsidR="00022A11" w:rsidRPr="00A91F58">
        <w:rPr>
          <w:rFonts w:ascii="Times New Roman" w:hAnsi="Times New Roman" w:cs="Times New Roman"/>
          <w:sz w:val="28"/>
          <w:szCs w:val="28"/>
        </w:rPr>
        <w:t>е</w:t>
      </w:r>
      <w:r w:rsidRPr="00A91F58">
        <w:rPr>
          <w:rFonts w:ascii="Times New Roman" w:hAnsi="Times New Roman" w:cs="Times New Roman"/>
          <w:sz w:val="28"/>
          <w:szCs w:val="28"/>
        </w:rPr>
        <w:t xml:space="preserve"> </w:t>
      </w:r>
      <w:r w:rsidR="00F97835" w:rsidRPr="00A91F58">
        <w:rPr>
          <w:rFonts w:ascii="Times New Roman" w:hAnsi="Times New Roman" w:cs="Times New Roman"/>
          <w:sz w:val="28"/>
          <w:szCs w:val="28"/>
        </w:rPr>
        <w:t xml:space="preserve">о том, что указанные облигации допущены к организованным торгам или в отношении них подана заявка о допуске к организованным торгам, </w:t>
      </w:r>
      <w:r w:rsidR="00022A11" w:rsidRPr="00A91F58">
        <w:rPr>
          <w:rFonts w:ascii="Times New Roman" w:hAnsi="Times New Roman" w:cs="Times New Roman"/>
          <w:sz w:val="28"/>
          <w:szCs w:val="28"/>
        </w:rPr>
        <w:t>его стоимость</w:t>
      </w:r>
      <w:r w:rsidRPr="00513051">
        <w:rPr>
          <w:rFonts w:ascii="Times New Roman" w:hAnsi="Times New Roman" w:cs="Times New Roman"/>
          <w:sz w:val="28"/>
          <w:szCs w:val="28"/>
        </w:rPr>
        <w:t xml:space="preserve"> составляет 10 или более </w:t>
      </w:r>
      <w:r w:rsidRPr="00513051">
        <w:rPr>
          <w:rFonts w:ascii="Times New Roman" w:hAnsi="Times New Roman" w:cs="Times New Roman"/>
          <w:sz w:val="28"/>
          <w:szCs w:val="28"/>
        </w:rPr>
        <w:lastRenderedPageBreak/>
        <w:t xml:space="preserve">процентов, или об ином существенном, по мнению </w:t>
      </w:r>
      <w:r w:rsidR="00022A11">
        <w:rPr>
          <w:rFonts w:ascii="Times New Roman" w:hAnsi="Times New Roman" w:cs="Times New Roman"/>
          <w:sz w:val="28"/>
          <w:szCs w:val="28"/>
        </w:rPr>
        <w:t>Общества</w:t>
      </w:r>
      <w:r w:rsidRPr="00513051">
        <w:rPr>
          <w:rFonts w:ascii="Times New Roman" w:hAnsi="Times New Roman" w:cs="Times New Roman"/>
          <w:sz w:val="28"/>
          <w:szCs w:val="28"/>
        </w:rPr>
        <w:t>, изменении финансово-хозяйственного положения такого лица.</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C43DFA">
        <w:rPr>
          <w:rFonts w:ascii="Times New Roman" w:hAnsi="Times New Roman" w:cs="Times New Roman"/>
          <w:sz w:val="28"/>
          <w:szCs w:val="28"/>
        </w:rPr>
        <w:t>2</w:t>
      </w:r>
      <w:r w:rsidRPr="00513051">
        <w:rPr>
          <w:rFonts w:ascii="Times New Roman" w:hAnsi="Times New Roman" w:cs="Times New Roman"/>
          <w:sz w:val="28"/>
          <w:szCs w:val="28"/>
        </w:rPr>
        <w:t xml:space="preserve">.35. О получении </w:t>
      </w:r>
      <w:r w:rsidR="00BF5D12">
        <w:rPr>
          <w:rFonts w:ascii="Times New Roman" w:hAnsi="Times New Roman" w:cs="Times New Roman"/>
          <w:sz w:val="28"/>
          <w:szCs w:val="28"/>
        </w:rPr>
        <w:t>Обществом</w:t>
      </w:r>
      <w:r w:rsidRPr="00513051">
        <w:rPr>
          <w:rFonts w:ascii="Times New Roman" w:hAnsi="Times New Roman" w:cs="Times New Roman"/>
          <w:sz w:val="28"/>
          <w:szCs w:val="28"/>
        </w:rPr>
        <w:t xml:space="preserve"> или прекращении у </w:t>
      </w:r>
      <w:r w:rsidR="00C43DFA">
        <w:rPr>
          <w:rFonts w:ascii="Times New Roman" w:hAnsi="Times New Roman" w:cs="Times New Roman"/>
          <w:sz w:val="28"/>
          <w:szCs w:val="28"/>
        </w:rPr>
        <w:t>Общества</w:t>
      </w:r>
      <w:r w:rsidRPr="00513051">
        <w:rPr>
          <w:rFonts w:ascii="Times New Roman" w:hAnsi="Times New Roman" w:cs="Times New Roman"/>
          <w:sz w:val="28"/>
          <w:szCs w:val="28"/>
        </w:rPr>
        <w:t xml:space="preserve"> права прямо или косвенно (через подконтрольных ему лиц) самостоятельно или совместно с иными лицами, связанным</w:t>
      </w:r>
      <w:r w:rsidR="00BF5D12">
        <w:rPr>
          <w:rFonts w:ascii="Times New Roman" w:hAnsi="Times New Roman" w:cs="Times New Roman"/>
          <w:sz w:val="28"/>
          <w:szCs w:val="28"/>
        </w:rPr>
        <w:t xml:space="preserve">и с Обществом </w:t>
      </w:r>
      <w:r w:rsidRPr="00513051">
        <w:rPr>
          <w:rFonts w:ascii="Times New Roman" w:hAnsi="Times New Roman" w:cs="Times New Roman"/>
          <w:sz w:val="28"/>
          <w:szCs w:val="28"/>
        </w:rPr>
        <w:t>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 либо стоимость активов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организации.</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4" w:name="Par50"/>
      <w:bookmarkEnd w:id="14"/>
      <w:r w:rsidRPr="00A91F58">
        <w:rPr>
          <w:rFonts w:ascii="Times New Roman" w:hAnsi="Times New Roman" w:cs="Times New Roman"/>
          <w:sz w:val="28"/>
          <w:szCs w:val="28"/>
        </w:rPr>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.36.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если в отношении лица, предоставившего такое поручительство, и (или) облигаци</w:t>
      </w:r>
      <w:r w:rsidR="00F97835" w:rsidRPr="00A91F58">
        <w:rPr>
          <w:rFonts w:ascii="Times New Roman" w:hAnsi="Times New Roman" w:cs="Times New Roman"/>
          <w:sz w:val="28"/>
          <w:szCs w:val="28"/>
        </w:rPr>
        <w:t>й, по которым оно предоставлено, соблюдаются условия о том, что указанные облигации допущены к организованным торгам или в отношении них подана заявка о допуске к организованным торгам,</w:t>
      </w:r>
      <w:r w:rsidRPr="00A91F58">
        <w:rPr>
          <w:rFonts w:ascii="Times New Roman" w:hAnsi="Times New Roman" w:cs="Times New Roman"/>
          <w:sz w:val="28"/>
          <w:szCs w:val="28"/>
        </w:rPr>
        <w:t xml:space="preserve">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w:t>
      </w:r>
      <w:r w:rsidRPr="00A91F58">
        <w:rPr>
          <w:rFonts w:ascii="Times New Roman" w:hAnsi="Times New Roman" w:cs="Times New Roman"/>
          <w:sz w:val="28"/>
          <w:szCs w:val="28"/>
        </w:rPr>
        <w:lastRenderedPageBreak/>
        <w:t xml:space="preserve">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w:t>
      </w:r>
      <w:r w:rsidR="00A91F58" w:rsidRPr="00A91F58">
        <w:rPr>
          <w:rFonts w:ascii="Times New Roman" w:hAnsi="Times New Roman" w:cs="Times New Roman"/>
          <w:sz w:val="28"/>
          <w:szCs w:val="28"/>
        </w:rPr>
        <w:t>Ор</w:t>
      </w:r>
      <w:r w:rsidR="00F97835" w:rsidRPr="00A91F58">
        <w:rPr>
          <w:rFonts w:ascii="Times New Roman" w:hAnsi="Times New Roman" w:cs="Times New Roman"/>
          <w:sz w:val="28"/>
          <w:szCs w:val="28"/>
        </w:rPr>
        <w:t>ганизации</w:t>
      </w:r>
      <w:r w:rsidR="00A91F58" w:rsidRPr="00A91F58">
        <w:rPr>
          <w:rFonts w:ascii="Times New Roman" w:hAnsi="Times New Roman" w:cs="Times New Roman"/>
          <w:sz w:val="28"/>
          <w:szCs w:val="28"/>
        </w:rPr>
        <w:t>.</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5" w:name="Par51"/>
      <w:bookmarkEnd w:id="15"/>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.37. О заключении </w:t>
      </w:r>
      <w:r w:rsidR="00337344">
        <w:rPr>
          <w:rFonts w:ascii="Times New Roman" w:hAnsi="Times New Roman" w:cs="Times New Roman"/>
          <w:sz w:val="28"/>
          <w:szCs w:val="28"/>
        </w:rPr>
        <w:t>Обществом</w:t>
      </w:r>
      <w:r w:rsidRPr="00513051">
        <w:rPr>
          <w:rFonts w:ascii="Times New Roman" w:hAnsi="Times New Roman" w:cs="Times New Roman"/>
          <w:sz w:val="28"/>
          <w:szCs w:val="28"/>
        </w:rPr>
        <w:t>, контролирующи</w:t>
      </w:r>
      <w:r w:rsidR="00337344">
        <w:rPr>
          <w:rFonts w:ascii="Times New Roman" w:hAnsi="Times New Roman" w:cs="Times New Roman"/>
          <w:sz w:val="28"/>
          <w:szCs w:val="28"/>
        </w:rPr>
        <w:t>м его лицом или подконтрольной Обществу</w:t>
      </w:r>
      <w:r w:rsidRPr="00513051">
        <w:rPr>
          <w:rFonts w:ascii="Times New Roman" w:hAnsi="Times New Roman" w:cs="Times New Roman"/>
          <w:sz w:val="28"/>
          <w:szCs w:val="28"/>
        </w:rPr>
        <w:t xml:space="preserve"> организацией договора, предусматривающего обязанность приобретать эмиссионные ценные </w:t>
      </w:r>
      <w:r w:rsidRPr="00A91F58">
        <w:rPr>
          <w:rFonts w:ascii="Times New Roman" w:hAnsi="Times New Roman" w:cs="Times New Roman"/>
          <w:sz w:val="28"/>
          <w:szCs w:val="28"/>
        </w:rPr>
        <w:t xml:space="preserve">бумаги </w:t>
      </w:r>
      <w:r w:rsidR="00337344" w:rsidRPr="00A91F58">
        <w:rPr>
          <w:rFonts w:ascii="Times New Roman" w:hAnsi="Times New Roman" w:cs="Times New Roman"/>
          <w:sz w:val="28"/>
          <w:szCs w:val="28"/>
        </w:rPr>
        <w:t>Обществ</w:t>
      </w:r>
      <w:r w:rsidRPr="00A91F58">
        <w:rPr>
          <w:rFonts w:ascii="Times New Roman" w:hAnsi="Times New Roman" w:cs="Times New Roman"/>
          <w:sz w:val="28"/>
          <w:szCs w:val="28"/>
        </w:rPr>
        <w:t>а</w:t>
      </w:r>
      <w:r w:rsidR="00F97835" w:rsidRPr="00A91F58">
        <w:rPr>
          <w:rFonts w:ascii="Times New Roman" w:hAnsi="Times New Roman" w:cs="Times New Roman"/>
          <w:sz w:val="28"/>
          <w:szCs w:val="28"/>
        </w:rPr>
        <w:t>,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на осуществление определенной деятельности, имеющей для указанного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существенное финансово-хозяйственное значение.</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.39. Об истечении срока полномочий единоличного исполнительного органа и (или) членов коллегиального исполнительного органа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.40. Об изменении размера доли участия в уставном (складочном) капитале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и подконтрольных </w:t>
      </w:r>
      <w:r w:rsidR="00337344">
        <w:rPr>
          <w:rFonts w:ascii="Times New Roman" w:hAnsi="Times New Roman" w:cs="Times New Roman"/>
          <w:sz w:val="28"/>
          <w:szCs w:val="28"/>
        </w:rPr>
        <w:t>Обществу</w:t>
      </w:r>
      <w:r w:rsidRPr="00513051">
        <w:rPr>
          <w:rFonts w:ascii="Times New Roman" w:hAnsi="Times New Roman" w:cs="Times New Roman"/>
          <w:sz w:val="28"/>
          <w:szCs w:val="28"/>
        </w:rPr>
        <w:t xml:space="preserve"> организаций, имеющих для него существенное значение:</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лиц, являющихся членами совета директоров (наблюдательного совета), членами коллегиального исполнительного органа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а также лица, занимающего должность (осуществляющего функции) единоличного исполнительного органа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 xml:space="preserve">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переданы управляющей организации.</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6" w:name="Par57"/>
      <w:bookmarkEnd w:id="16"/>
      <w:r w:rsidRPr="00A91F58">
        <w:rPr>
          <w:rFonts w:ascii="Times New Roman" w:hAnsi="Times New Roman" w:cs="Times New Roman"/>
          <w:sz w:val="28"/>
          <w:szCs w:val="28"/>
        </w:rPr>
        <w:lastRenderedPageBreak/>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.41. О возникновении и (или) прекращении у владельцев облигаций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права требовать от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досрочного погашения принадлежащих им облигаций </w:t>
      </w:r>
      <w:r w:rsidR="00337344" w:rsidRPr="00A91F58">
        <w:rPr>
          <w:rFonts w:ascii="Times New Roman" w:hAnsi="Times New Roman" w:cs="Times New Roman"/>
          <w:sz w:val="28"/>
          <w:szCs w:val="28"/>
        </w:rPr>
        <w:t>Общества</w:t>
      </w:r>
      <w:r w:rsidR="00F97835" w:rsidRPr="00A91F58">
        <w:rPr>
          <w:rFonts w:ascii="Times New Roman" w:hAnsi="Times New Roman" w:cs="Times New Roman"/>
          <w:sz w:val="28"/>
          <w:szCs w:val="28"/>
        </w:rPr>
        <w:t>, если указанные эмиссионные ценные бумаги допущены к организованным торгам или в отношении них подана заявка о допуске к организованным торгам.</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.42. О привлечении или замене организаций, оказывающих </w:t>
      </w:r>
      <w:r w:rsidR="00337344">
        <w:rPr>
          <w:rFonts w:ascii="Times New Roman" w:hAnsi="Times New Roman" w:cs="Times New Roman"/>
          <w:sz w:val="28"/>
          <w:szCs w:val="28"/>
        </w:rPr>
        <w:t>Обществу</w:t>
      </w:r>
      <w:r w:rsidRPr="00513051">
        <w:rPr>
          <w:rFonts w:ascii="Times New Roman" w:hAnsi="Times New Roman" w:cs="Times New Roman"/>
          <w:sz w:val="28"/>
          <w:szCs w:val="28"/>
        </w:rPr>
        <w:t xml:space="preserve"> услуги посредника при исполнении эмитентом обязательств по облигациям или иным эмиссионным ценным бумагам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с указанием их наименований, мест нахождения и размеров вознаграждений за оказываемые услуги, а также об изменении указанных сведений.</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.43. О споре, связанном с созданием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 xml:space="preserve">, управлением им или участием в нем, если решение по указанному спору может оказать существенное влияние на цену эмиссионных ценных бумаг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7" w:name="Par60"/>
      <w:bookmarkEnd w:id="17"/>
      <w:r w:rsidRPr="00513051">
        <w:rPr>
          <w:rFonts w:ascii="Times New Roman" w:hAnsi="Times New Roman" w:cs="Times New Roman"/>
          <w:sz w:val="28"/>
          <w:szCs w:val="28"/>
        </w:rPr>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.44. О предъявлении лицу, предоставившему обеспечение по облигациям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если в отношении лица, предоставившего такое обеспечение, и (или) облигаций, по которым оно предоставлено, соблюдаются условия, </w:t>
      </w:r>
      <w:r w:rsidR="00753D1F" w:rsidRPr="00A91F58">
        <w:rPr>
          <w:rFonts w:ascii="Times New Roman" w:hAnsi="Times New Roman" w:cs="Times New Roman"/>
          <w:sz w:val="28"/>
          <w:szCs w:val="28"/>
        </w:rPr>
        <w:t xml:space="preserve">о том, что </w:t>
      </w:r>
      <w:r w:rsidR="00F97835" w:rsidRPr="00A91F58">
        <w:rPr>
          <w:rFonts w:ascii="Times New Roman" w:hAnsi="Times New Roman" w:cs="Times New Roman"/>
          <w:sz w:val="28"/>
          <w:szCs w:val="28"/>
        </w:rPr>
        <w:t xml:space="preserve">указанные облигации допущены к организованным торгам или в отношении них подана заявка о допуске к организованным торгам, требований </w:t>
      </w:r>
      <w:r w:rsidRPr="00A91F58">
        <w:rPr>
          <w:rFonts w:ascii="Times New Roman" w:hAnsi="Times New Roman" w:cs="Times New Roman"/>
          <w:sz w:val="28"/>
          <w:szCs w:val="28"/>
        </w:rPr>
        <w:t>связанных с исполнением обязательств по таким облигациям.</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w:t>
      </w:r>
      <w:r w:rsidR="00337344">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.46. О приобретении (об отчуждении) голосующих акций (долей) </w:t>
      </w:r>
      <w:r w:rsidR="00337344">
        <w:rPr>
          <w:rFonts w:ascii="Times New Roman" w:hAnsi="Times New Roman" w:cs="Times New Roman"/>
          <w:sz w:val="28"/>
          <w:szCs w:val="28"/>
        </w:rPr>
        <w:t xml:space="preserve">Общества, </w:t>
      </w:r>
      <w:r w:rsidRPr="00513051">
        <w:rPr>
          <w:rFonts w:ascii="Times New Roman" w:hAnsi="Times New Roman" w:cs="Times New Roman"/>
          <w:sz w:val="28"/>
          <w:szCs w:val="28"/>
        </w:rPr>
        <w:t xml:space="preserve">удостоверяющих права в отношении голосующих акций </w:t>
      </w:r>
      <w:r w:rsidR="00810E02">
        <w:rPr>
          <w:rFonts w:ascii="Times New Roman" w:hAnsi="Times New Roman" w:cs="Times New Roman"/>
          <w:sz w:val="28"/>
          <w:szCs w:val="28"/>
        </w:rPr>
        <w:t>Общества</w:t>
      </w:r>
      <w:r w:rsidRPr="00513051">
        <w:rPr>
          <w:rFonts w:ascii="Times New Roman" w:hAnsi="Times New Roman" w:cs="Times New Roman"/>
          <w:sz w:val="28"/>
          <w:szCs w:val="28"/>
        </w:rPr>
        <w:t xml:space="preserve">, </w:t>
      </w:r>
      <w:r w:rsidR="00810E02">
        <w:rPr>
          <w:rFonts w:ascii="Times New Roman" w:hAnsi="Times New Roman" w:cs="Times New Roman"/>
          <w:sz w:val="28"/>
          <w:szCs w:val="28"/>
        </w:rPr>
        <w:t xml:space="preserve">Обществом </w:t>
      </w:r>
      <w:r w:rsidRPr="00513051">
        <w:rPr>
          <w:rFonts w:ascii="Times New Roman" w:hAnsi="Times New Roman" w:cs="Times New Roman"/>
          <w:sz w:val="28"/>
          <w:szCs w:val="28"/>
        </w:rPr>
        <w:t xml:space="preserve">и (или) подконтрольными </w:t>
      </w:r>
      <w:r w:rsidR="00810E02">
        <w:rPr>
          <w:rFonts w:ascii="Times New Roman" w:hAnsi="Times New Roman" w:cs="Times New Roman"/>
          <w:sz w:val="28"/>
          <w:szCs w:val="28"/>
        </w:rPr>
        <w:t>Обществу</w:t>
      </w:r>
      <w:r w:rsidRPr="00513051">
        <w:rPr>
          <w:rFonts w:ascii="Times New Roman" w:hAnsi="Times New Roman" w:cs="Times New Roman"/>
          <w:sz w:val="28"/>
          <w:szCs w:val="28"/>
        </w:rPr>
        <w:t xml:space="preserve">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w:t>
      </w:r>
      <w:r w:rsidR="00810E02">
        <w:rPr>
          <w:rFonts w:ascii="Times New Roman" w:hAnsi="Times New Roman" w:cs="Times New Roman"/>
          <w:sz w:val="28"/>
          <w:szCs w:val="28"/>
        </w:rPr>
        <w:t>Обществом</w:t>
      </w:r>
      <w:r w:rsidRPr="00513051">
        <w:rPr>
          <w:rFonts w:ascii="Times New Roman" w:hAnsi="Times New Roman" w:cs="Times New Roman"/>
          <w:sz w:val="28"/>
          <w:szCs w:val="28"/>
        </w:rPr>
        <w:t xml:space="preserve"> и (или) подконтрольной ему организацией.</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lastRenderedPageBreak/>
        <w:t>2.</w:t>
      </w:r>
      <w:r w:rsidR="00337344">
        <w:rPr>
          <w:rFonts w:ascii="Times New Roman" w:hAnsi="Times New Roman" w:cs="Times New Roman"/>
          <w:sz w:val="28"/>
          <w:szCs w:val="28"/>
        </w:rPr>
        <w:t>2</w:t>
      </w:r>
      <w:r w:rsidRPr="00513051">
        <w:rPr>
          <w:rFonts w:ascii="Times New Roman" w:hAnsi="Times New Roman" w:cs="Times New Roman"/>
          <w:sz w:val="28"/>
          <w:szCs w:val="28"/>
        </w:rPr>
        <w:t xml:space="preserve">.47. Направляемая или предоставляемая </w:t>
      </w:r>
      <w:r w:rsidR="00337344">
        <w:rPr>
          <w:rFonts w:ascii="Times New Roman" w:hAnsi="Times New Roman" w:cs="Times New Roman"/>
          <w:sz w:val="28"/>
          <w:szCs w:val="28"/>
        </w:rPr>
        <w:t>Обществом</w:t>
      </w:r>
      <w:r w:rsidRPr="00513051">
        <w:rPr>
          <w:rFonts w:ascii="Times New Roman" w:hAnsi="Times New Roman" w:cs="Times New Roman"/>
          <w:sz w:val="28"/>
          <w:szCs w:val="28"/>
        </w:rPr>
        <w:t xml:space="preserve">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w:t>
      </w:r>
      <w:r w:rsidR="00810E02">
        <w:rPr>
          <w:rFonts w:ascii="Times New Roman" w:hAnsi="Times New Roman" w:cs="Times New Roman"/>
          <w:sz w:val="28"/>
          <w:szCs w:val="28"/>
        </w:rPr>
        <w:t>Общества</w:t>
      </w:r>
      <w:r w:rsidRPr="00513051">
        <w:rPr>
          <w:rFonts w:ascii="Times New Roman" w:hAnsi="Times New Roman" w:cs="Times New Roman"/>
          <w:sz w:val="28"/>
          <w:szCs w:val="28"/>
        </w:rPr>
        <w:t>.</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2.</w:t>
      </w:r>
      <w:r w:rsidR="00337344" w:rsidRPr="00EB514A">
        <w:rPr>
          <w:rFonts w:ascii="Times New Roman" w:hAnsi="Times New Roman" w:cs="Times New Roman"/>
          <w:sz w:val="28"/>
          <w:szCs w:val="28"/>
        </w:rPr>
        <w:t>2</w:t>
      </w:r>
      <w:r w:rsidRPr="00EB514A">
        <w:rPr>
          <w:rFonts w:ascii="Times New Roman" w:hAnsi="Times New Roman" w:cs="Times New Roman"/>
          <w:sz w:val="28"/>
          <w:szCs w:val="28"/>
        </w:rPr>
        <w:t xml:space="preserve">.48. Составляющая годовую бухгалтерскую (финансовую) отчетность и консолидированную финансовую отчетность </w:t>
      </w:r>
      <w:r w:rsidR="00337344" w:rsidRPr="00EB514A">
        <w:rPr>
          <w:rFonts w:ascii="Times New Roman" w:hAnsi="Times New Roman" w:cs="Times New Roman"/>
          <w:sz w:val="28"/>
          <w:szCs w:val="28"/>
        </w:rPr>
        <w:t>Общества</w:t>
      </w:r>
      <w:r w:rsidRPr="00EB514A">
        <w:rPr>
          <w:rFonts w:ascii="Times New Roman" w:hAnsi="Times New Roman" w:cs="Times New Roman"/>
          <w:sz w:val="28"/>
          <w:szCs w:val="28"/>
        </w:rPr>
        <w:t>, а также содержащаяся в аудиторских заключениях, подготовленных в отношении указанной отчетности.</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2.</w:t>
      </w:r>
      <w:r w:rsidR="00337344" w:rsidRPr="00EB514A">
        <w:rPr>
          <w:rFonts w:ascii="Times New Roman" w:hAnsi="Times New Roman" w:cs="Times New Roman"/>
          <w:sz w:val="28"/>
          <w:szCs w:val="28"/>
        </w:rPr>
        <w:t>2</w:t>
      </w:r>
      <w:r w:rsidRPr="00EB514A">
        <w:rPr>
          <w:rFonts w:ascii="Times New Roman" w:hAnsi="Times New Roman" w:cs="Times New Roman"/>
          <w:sz w:val="28"/>
          <w:szCs w:val="28"/>
        </w:rPr>
        <w:t xml:space="preserve">.49. Составляющая промежуточную бухгалтерскую (финансовую) отчетность и консолидированную финансовую отчетность </w:t>
      </w:r>
      <w:r w:rsidR="00337344" w:rsidRPr="00EB514A">
        <w:rPr>
          <w:rFonts w:ascii="Times New Roman" w:hAnsi="Times New Roman" w:cs="Times New Roman"/>
          <w:sz w:val="28"/>
          <w:szCs w:val="28"/>
        </w:rPr>
        <w:t>Общества</w:t>
      </w:r>
      <w:r w:rsidRPr="00EB514A">
        <w:rPr>
          <w:rFonts w:ascii="Times New Roman" w:hAnsi="Times New Roman" w:cs="Times New Roman"/>
          <w:sz w:val="28"/>
          <w:szCs w:val="28"/>
        </w:rPr>
        <w:t xml:space="preserve"> за отчетный период, состоящий из трех, шести или девяти месяцев текущего года, а также содержащаяся в аудиторских заключениях, подготовленных в отношении указанной отчетности.</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8" w:name="Par66"/>
      <w:bookmarkEnd w:id="18"/>
      <w:r w:rsidRPr="00A91F58">
        <w:rPr>
          <w:rFonts w:ascii="Times New Roman" w:hAnsi="Times New Roman" w:cs="Times New Roman"/>
          <w:sz w:val="28"/>
          <w:szCs w:val="28"/>
        </w:rPr>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.50. Составляющая условия размещения эмиссионных ценных бумаг, определенные утвержденным уполномоченным органом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решением о выпуске (дополнительном выпуске) ценных бумаг,</w:t>
      </w:r>
      <w:r w:rsidR="00313D67" w:rsidRPr="00A91F58">
        <w:rPr>
          <w:rFonts w:ascii="Times New Roman" w:hAnsi="Times New Roman" w:cs="Times New Roman"/>
          <w:sz w:val="28"/>
          <w:szCs w:val="28"/>
        </w:rPr>
        <w:t xml:space="preserve"> если соблюдаются условия, предусмотренные пунктом 2.3. настоящего Перечня,</w:t>
      </w:r>
      <w:r w:rsidRPr="00A91F58">
        <w:rPr>
          <w:rFonts w:ascii="Times New Roman" w:hAnsi="Times New Roman" w:cs="Times New Roman"/>
          <w:sz w:val="28"/>
          <w:szCs w:val="28"/>
        </w:rPr>
        <w:t xml:space="preserve">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19" w:name="Par67"/>
      <w:bookmarkEnd w:id="19"/>
      <w:r w:rsidRPr="00A91F58">
        <w:rPr>
          <w:rFonts w:ascii="Times New Roman" w:hAnsi="Times New Roman" w:cs="Times New Roman"/>
          <w:sz w:val="28"/>
          <w:szCs w:val="28"/>
        </w:rPr>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.51. Содержащаяся в утвержденном уполномоченным органом </w:t>
      </w:r>
      <w:r w:rsidR="00337344" w:rsidRPr="00A91F58">
        <w:rPr>
          <w:rFonts w:ascii="Times New Roman" w:hAnsi="Times New Roman" w:cs="Times New Roman"/>
          <w:sz w:val="28"/>
          <w:szCs w:val="28"/>
        </w:rPr>
        <w:t>Общества</w:t>
      </w:r>
      <w:r w:rsidRPr="00A91F58">
        <w:rPr>
          <w:rFonts w:ascii="Times New Roman" w:hAnsi="Times New Roman" w:cs="Times New Roman"/>
          <w:sz w:val="28"/>
          <w:szCs w:val="28"/>
        </w:rPr>
        <w:t xml:space="preserve"> отчете (уведомлении) об итогах вы</w:t>
      </w:r>
      <w:r w:rsidR="001B3B3E" w:rsidRPr="00A91F58">
        <w:rPr>
          <w:rFonts w:ascii="Times New Roman" w:hAnsi="Times New Roman" w:cs="Times New Roman"/>
          <w:sz w:val="28"/>
          <w:szCs w:val="28"/>
        </w:rPr>
        <w:t xml:space="preserve">пуска эмиссионных ценных бумаг, если соблюдаются условия, предусмотренные пунктом 2.3. настоящего Перечня, </w:t>
      </w:r>
      <w:r w:rsidRPr="00A91F58">
        <w:rPr>
          <w:rFonts w:ascii="Times New Roman" w:hAnsi="Times New Roman" w:cs="Times New Roman"/>
          <w:sz w:val="28"/>
          <w:szCs w:val="28"/>
        </w:rPr>
        <w:t xml:space="preserve">за исключением информации, которая ранее уже была </w:t>
      </w:r>
      <w:r w:rsidRPr="00A91F58">
        <w:rPr>
          <w:rFonts w:ascii="Times New Roman" w:hAnsi="Times New Roman" w:cs="Times New Roman"/>
          <w:sz w:val="28"/>
          <w:szCs w:val="28"/>
        </w:rPr>
        <w:lastRenderedPageBreak/>
        <w:t>раскрыта в соответствии с требованиями законодательства Российской Федерации о рынке ценных бумаг.</w:t>
      </w:r>
    </w:p>
    <w:p w:rsidR="00513051" w:rsidRPr="00A91F58"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2.</w:t>
      </w:r>
      <w:r w:rsidR="00337344" w:rsidRPr="00A91F58">
        <w:rPr>
          <w:rFonts w:ascii="Times New Roman" w:hAnsi="Times New Roman" w:cs="Times New Roman"/>
          <w:sz w:val="28"/>
          <w:szCs w:val="28"/>
        </w:rPr>
        <w:t>2</w:t>
      </w:r>
      <w:r w:rsidRPr="00A91F58">
        <w:rPr>
          <w:rFonts w:ascii="Times New Roman" w:hAnsi="Times New Roman" w:cs="Times New Roman"/>
          <w:sz w:val="28"/>
          <w:szCs w:val="28"/>
        </w:rPr>
        <w:t xml:space="preserve">.52. Содержащаяся в утвержденном уполномоченным органом </w:t>
      </w:r>
      <w:r w:rsidR="00337344" w:rsidRPr="00A91F58">
        <w:rPr>
          <w:rFonts w:ascii="Times New Roman" w:hAnsi="Times New Roman" w:cs="Times New Roman"/>
          <w:sz w:val="28"/>
          <w:szCs w:val="28"/>
        </w:rPr>
        <w:t>Общества</w:t>
      </w:r>
      <w:r w:rsidR="001B3B3E" w:rsidRPr="00A91F58">
        <w:rPr>
          <w:rFonts w:ascii="Times New Roman" w:hAnsi="Times New Roman" w:cs="Times New Roman"/>
          <w:sz w:val="28"/>
          <w:szCs w:val="28"/>
        </w:rPr>
        <w:t xml:space="preserve"> проспекте ценных бумаг, если соблюдаются условия, предусмотренные пунктом 2.3. настоящего Перечня,</w:t>
      </w:r>
      <w:r w:rsidRPr="00A91F58">
        <w:rPr>
          <w:rFonts w:ascii="Times New Roman" w:hAnsi="Times New Roman" w:cs="Times New Roman"/>
          <w:sz w:val="28"/>
          <w:szCs w:val="28"/>
        </w:rPr>
        <w:t xml:space="preserve">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2.</w:t>
      </w:r>
      <w:r w:rsidR="00337344" w:rsidRPr="00EB514A">
        <w:rPr>
          <w:rFonts w:ascii="Times New Roman" w:hAnsi="Times New Roman" w:cs="Times New Roman"/>
          <w:sz w:val="28"/>
          <w:szCs w:val="28"/>
        </w:rPr>
        <w:t>2</w:t>
      </w:r>
      <w:r w:rsidRPr="00EB514A">
        <w:rPr>
          <w:rFonts w:ascii="Times New Roman" w:hAnsi="Times New Roman" w:cs="Times New Roman"/>
          <w:sz w:val="28"/>
          <w:szCs w:val="28"/>
        </w:rPr>
        <w:t xml:space="preserve">.53. Содержащаяся в подписанных уполномоченными лицами </w:t>
      </w:r>
      <w:r w:rsidR="009129B1" w:rsidRPr="00EB514A">
        <w:rPr>
          <w:rFonts w:ascii="Times New Roman" w:hAnsi="Times New Roman" w:cs="Times New Roman"/>
          <w:sz w:val="28"/>
          <w:szCs w:val="28"/>
        </w:rPr>
        <w:t>Общества</w:t>
      </w:r>
      <w:r w:rsidRPr="00EB514A">
        <w:rPr>
          <w:rFonts w:ascii="Times New Roman" w:hAnsi="Times New Roman" w:cs="Times New Roman"/>
          <w:sz w:val="28"/>
          <w:szCs w:val="28"/>
        </w:rPr>
        <w:t xml:space="preserve">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2.</w:t>
      </w:r>
      <w:r w:rsidR="009129B1" w:rsidRPr="00EB514A">
        <w:rPr>
          <w:rFonts w:ascii="Times New Roman" w:hAnsi="Times New Roman" w:cs="Times New Roman"/>
          <w:sz w:val="28"/>
          <w:szCs w:val="28"/>
        </w:rPr>
        <w:t>2</w:t>
      </w:r>
      <w:r w:rsidRPr="00EB514A">
        <w:rPr>
          <w:rFonts w:ascii="Times New Roman" w:hAnsi="Times New Roman" w:cs="Times New Roman"/>
          <w:sz w:val="28"/>
          <w:szCs w:val="28"/>
        </w:rPr>
        <w:t xml:space="preserve">.54. Содержащаяся в подписанных уполномоченными лицами </w:t>
      </w:r>
      <w:r w:rsidR="009129B1" w:rsidRPr="00EB514A">
        <w:rPr>
          <w:rFonts w:ascii="Times New Roman" w:hAnsi="Times New Roman" w:cs="Times New Roman"/>
          <w:sz w:val="28"/>
          <w:szCs w:val="28"/>
        </w:rPr>
        <w:t>Общества</w:t>
      </w:r>
      <w:r w:rsidRPr="00EB514A">
        <w:rPr>
          <w:rFonts w:ascii="Times New Roman" w:hAnsi="Times New Roman" w:cs="Times New Roman"/>
          <w:sz w:val="28"/>
          <w:szCs w:val="28"/>
        </w:rPr>
        <w:t xml:space="preserve">, годовых отчетах такого </w:t>
      </w:r>
      <w:r w:rsidR="00810E02" w:rsidRPr="00EB514A">
        <w:rPr>
          <w:rFonts w:ascii="Times New Roman" w:hAnsi="Times New Roman" w:cs="Times New Roman"/>
          <w:sz w:val="28"/>
          <w:szCs w:val="28"/>
        </w:rPr>
        <w:t>Общества</w:t>
      </w:r>
      <w:r w:rsidRPr="00EB514A">
        <w:rPr>
          <w:rFonts w:ascii="Times New Roman" w:hAnsi="Times New Roman" w:cs="Times New Roman"/>
          <w:sz w:val="28"/>
          <w:szCs w:val="28"/>
        </w:rPr>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513051" w:rsidRPr="00EB514A"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EB514A">
        <w:rPr>
          <w:rFonts w:ascii="Times New Roman" w:hAnsi="Times New Roman" w:cs="Times New Roman"/>
          <w:sz w:val="28"/>
          <w:szCs w:val="28"/>
        </w:rPr>
        <w:t>2.</w:t>
      </w:r>
      <w:r w:rsidR="009129B1" w:rsidRPr="00EB514A">
        <w:rPr>
          <w:rFonts w:ascii="Times New Roman" w:hAnsi="Times New Roman" w:cs="Times New Roman"/>
          <w:sz w:val="28"/>
          <w:szCs w:val="28"/>
        </w:rPr>
        <w:t>2</w:t>
      </w:r>
      <w:r w:rsidRPr="00EB514A">
        <w:rPr>
          <w:rFonts w:ascii="Times New Roman" w:hAnsi="Times New Roman" w:cs="Times New Roman"/>
          <w:sz w:val="28"/>
          <w:szCs w:val="28"/>
        </w:rPr>
        <w:t xml:space="preserve">.55. О заключении </w:t>
      </w:r>
      <w:r w:rsidR="00810E02" w:rsidRPr="00EB514A">
        <w:rPr>
          <w:rFonts w:ascii="Times New Roman" w:hAnsi="Times New Roman" w:cs="Times New Roman"/>
          <w:sz w:val="28"/>
          <w:szCs w:val="28"/>
        </w:rPr>
        <w:t>Обществом</w:t>
      </w:r>
      <w:r w:rsidRPr="00EB514A">
        <w:rPr>
          <w:rFonts w:ascii="Times New Roman" w:hAnsi="Times New Roman" w:cs="Times New Roman"/>
          <w:sz w:val="28"/>
          <w:szCs w:val="28"/>
        </w:rPr>
        <w:t xml:space="preserve"> договора о стратегическом партнерстве или иного договора, если заключение таких договоров может оказать существенное влияние на цену эмиссионных ценных бумаг </w:t>
      </w:r>
      <w:r w:rsidR="009129B1" w:rsidRPr="00EB514A">
        <w:rPr>
          <w:rFonts w:ascii="Times New Roman" w:hAnsi="Times New Roman" w:cs="Times New Roman"/>
          <w:sz w:val="28"/>
          <w:szCs w:val="28"/>
        </w:rPr>
        <w:t>Общества</w:t>
      </w:r>
      <w:r w:rsidRPr="00EB514A">
        <w:rPr>
          <w:rFonts w:ascii="Times New Roman" w:hAnsi="Times New Roman" w:cs="Times New Roman"/>
          <w:sz w:val="28"/>
          <w:szCs w:val="28"/>
        </w:rPr>
        <w:t>.</w:t>
      </w:r>
    </w:p>
    <w:p w:rsidR="00B2670B" w:rsidRPr="000C1266" w:rsidRDefault="00513051" w:rsidP="00B2670B">
      <w:pPr>
        <w:autoSpaceDE w:val="0"/>
        <w:autoSpaceDN w:val="0"/>
        <w:adjustRightInd w:val="0"/>
        <w:spacing w:after="0" w:line="360" w:lineRule="auto"/>
        <w:ind w:firstLine="851"/>
        <w:jc w:val="both"/>
        <w:rPr>
          <w:rFonts w:ascii="Times New Roman" w:hAnsi="Times New Roman" w:cs="Times New Roman"/>
          <w:sz w:val="28"/>
          <w:szCs w:val="28"/>
        </w:rPr>
      </w:pPr>
      <w:bookmarkStart w:id="20" w:name="Par72"/>
      <w:bookmarkEnd w:id="20"/>
      <w:r w:rsidRPr="000C1266">
        <w:rPr>
          <w:rFonts w:ascii="Times New Roman" w:hAnsi="Times New Roman" w:cs="Times New Roman"/>
          <w:sz w:val="28"/>
          <w:szCs w:val="28"/>
        </w:rPr>
        <w:t>2.</w:t>
      </w:r>
      <w:r w:rsidR="009129B1" w:rsidRPr="000C1266">
        <w:rPr>
          <w:rFonts w:ascii="Times New Roman" w:hAnsi="Times New Roman" w:cs="Times New Roman"/>
          <w:sz w:val="28"/>
          <w:szCs w:val="28"/>
        </w:rPr>
        <w:t>2</w:t>
      </w:r>
      <w:r w:rsidRPr="000C1266">
        <w:rPr>
          <w:rFonts w:ascii="Times New Roman" w:hAnsi="Times New Roman" w:cs="Times New Roman"/>
          <w:sz w:val="28"/>
          <w:szCs w:val="28"/>
        </w:rPr>
        <w:t xml:space="preserve">.56. О проведении и повестке дня (об отказе в проведении) общего собрания владельцев облигаций </w:t>
      </w:r>
      <w:r w:rsidR="009129B1" w:rsidRPr="000C1266">
        <w:rPr>
          <w:rFonts w:ascii="Times New Roman" w:hAnsi="Times New Roman" w:cs="Times New Roman"/>
          <w:sz w:val="28"/>
          <w:szCs w:val="28"/>
        </w:rPr>
        <w:t>Общества</w:t>
      </w:r>
      <w:r w:rsidRPr="000C1266">
        <w:rPr>
          <w:rFonts w:ascii="Times New Roman" w:hAnsi="Times New Roman" w:cs="Times New Roman"/>
          <w:sz w:val="28"/>
          <w:szCs w:val="28"/>
        </w:rPr>
        <w:t xml:space="preserve">, а также о решениях, принятых общим собранием владельцев облигаций </w:t>
      </w:r>
      <w:r w:rsidR="009129B1" w:rsidRPr="000C1266">
        <w:rPr>
          <w:rFonts w:ascii="Times New Roman" w:hAnsi="Times New Roman" w:cs="Times New Roman"/>
          <w:sz w:val="28"/>
          <w:szCs w:val="28"/>
        </w:rPr>
        <w:t>Общества</w:t>
      </w:r>
      <w:r w:rsidR="00B2670B" w:rsidRPr="000C1266">
        <w:rPr>
          <w:rFonts w:ascii="Times New Roman" w:hAnsi="Times New Roman" w:cs="Times New Roman"/>
          <w:sz w:val="28"/>
          <w:szCs w:val="28"/>
        </w:rPr>
        <w:t>, если:</w:t>
      </w:r>
    </w:p>
    <w:p w:rsidR="00B2670B" w:rsidRPr="00A91F58"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размещение эмиссионных ценных бумаг Общества осуществляется на организованных торгах;</w:t>
      </w:r>
    </w:p>
    <w:p w:rsidR="00B2670B" w:rsidRPr="00A91F58"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B2670B" w:rsidRPr="00B2670B"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lastRenderedPageBreak/>
        <w:t>указанные эмиссионные ценные бумаги допущены к организованным торгам или в отношении них подана заявка о допуске к организованным торгам.</w:t>
      </w:r>
    </w:p>
    <w:p w:rsidR="00513051" w:rsidRPr="000C1266" w:rsidRDefault="00513051" w:rsidP="00B2670B">
      <w:pPr>
        <w:autoSpaceDE w:val="0"/>
        <w:autoSpaceDN w:val="0"/>
        <w:adjustRightInd w:val="0"/>
        <w:spacing w:after="0" w:line="360" w:lineRule="auto"/>
        <w:ind w:firstLine="851"/>
        <w:jc w:val="both"/>
        <w:rPr>
          <w:rFonts w:ascii="Times New Roman" w:hAnsi="Times New Roman" w:cs="Times New Roman"/>
          <w:sz w:val="28"/>
          <w:szCs w:val="28"/>
        </w:rPr>
      </w:pPr>
      <w:r w:rsidRPr="000C1266">
        <w:rPr>
          <w:rFonts w:ascii="Times New Roman" w:hAnsi="Times New Roman" w:cs="Times New Roman"/>
          <w:sz w:val="28"/>
          <w:szCs w:val="28"/>
        </w:rPr>
        <w:t>2.</w:t>
      </w:r>
      <w:r w:rsidR="009129B1" w:rsidRPr="000C1266">
        <w:rPr>
          <w:rFonts w:ascii="Times New Roman" w:hAnsi="Times New Roman" w:cs="Times New Roman"/>
          <w:sz w:val="28"/>
          <w:szCs w:val="28"/>
        </w:rPr>
        <w:t>2</w:t>
      </w:r>
      <w:r w:rsidRPr="000C1266">
        <w:rPr>
          <w:rFonts w:ascii="Times New Roman" w:hAnsi="Times New Roman" w:cs="Times New Roman"/>
          <w:sz w:val="28"/>
          <w:szCs w:val="28"/>
        </w:rPr>
        <w:t xml:space="preserve">.57. Об определении </w:t>
      </w:r>
      <w:r w:rsidR="009129B1" w:rsidRPr="000C1266">
        <w:rPr>
          <w:rFonts w:ascii="Times New Roman" w:hAnsi="Times New Roman" w:cs="Times New Roman"/>
          <w:sz w:val="28"/>
          <w:szCs w:val="28"/>
        </w:rPr>
        <w:t>Общества</w:t>
      </w:r>
      <w:r w:rsidRPr="000C1266">
        <w:rPr>
          <w:rFonts w:ascii="Times New Roman" w:hAnsi="Times New Roman" w:cs="Times New Roman"/>
          <w:sz w:val="28"/>
          <w:szCs w:val="28"/>
        </w:rPr>
        <w:t xml:space="preserve"> облигаций нового представителя владельцев облигаций</w:t>
      </w:r>
      <w:r w:rsidR="00B2670B" w:rsidRPr="000C1266">
        <w:rPr>
          <w:rFonts w:ascii="Times New Roman" w:hAnsi="Times New Roman" w:cs="Times New Roman"/>
          <w:sz w:val="28"/>
          <w:szCs w:val="28"/>
        </w:rPr>
        <w:t>, если:</w:t>
      </w:r>
    </w:p>
    <w:p w:rsidR="00B2670B" w:rsidRPr="00A91F58"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размещение эмиссионных ценных бумаг Общества осуществляется на организованных торгах;</w:t>
      </w:r>
    </w:p>
    <w:p w:rsidR="00B2670B" w:rsidRPr="00A91F58"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B2670B" w:rsidRPr="00513051" w:rsidRDefault="00B2670B" w:rsidP="00B2670B">
      <w:pPr>
        <w:autoSpaceDE w:val="0"/>
        <w:autoSpaceDN w:val="0"/>
        <w:adjustRightInd w:val="0"/>
        <w:spacing w:after="0" w:line="360" w:lineRule="auto"/>
        <w:ind w:firstLine="540"/>
        <w:jc w:val="both"/>
        <w:rPr>
          <w:rFonts w:ascii="Times New Roman" w:hAnsi="Times New Roman" w:cs="Times New Roman"/>
          <w:sz w:val="28"/>
          <w:szCs w:val="28"/>
        </w:rPr>
      </w:pPr>
      <w:r w:rsidRPr="00A91F58">
        <w:rPr>
          <w:rFonts w:ascii="Times New Roman" w:hAnsi="Times New Roman" w:cs="Times New Roman"/>
          <w:sz w:val="28"/>
          <w:szCs w:val="28"/>
        </w:rPr>
        <w:t>указанные эмиссионные ценные бумаги допущены к организованным торгам или в отношении них подана заявка о допуске к организованным торгам.</w:t>
      </w:r>
    </w:p>
    <w:p w:rsidR="00513051" w:rsidRPr="009129B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bookmarkStart w:id="21" w:name="Par74"/>
      <w:bookmarkEnd w:id="21"/>
      <w:r w:rsidRPr="00513051">
        <w:rPr>
          <w:rFonts w:ascii="Times New Roman" w:hAnsi="Times New Roman" w:cs="Times New Roman"/>
          <w:sz w:val="28"/>
          <w:szCs w:val="28"/>
        </w:rPr>
        <w:t>2.</w:t>
      </w:r>
      <w:r w:rsidR="009129B1" w:rsidRPr="009129B1">
        <w:rPr>
          <w:rFonts w:ascii="Times New Roman" w:hAnsi="Times New Roman" w:cs="Times New Roman"/>
          <w:sz w:val="28"/>
          <w:szCs w:val="28"/>
        </w:rPr>
        <w:t>3</w:t>
      </w:r>
      <w:r w:rsidRPr="009129B1">
        <w:rPr>
          <w:rFonts w:ascii="Times New Roman" w:hAnsi="Times New Roman" w:cs="Times New Roman"/>
          <w:sz w:val="28"/>
          <w:szCs w:val="28"/>
        </w:rPr>
        <w:t xml:space="preserve">. Информация о размещаемых </w:t>
      </w:r>
      <w:r w:rsidR="009129B1" w:rsidRPr="009129B1">
        <w:rPr>
          <w:rFonts w:ascii="Times New Roman" w:hAnsi="Times New Roman" w:cs="Times New Roman"/>
          <w:sz w:val="28"/>
          <w:szCs w:val="28"/>
        </w:rPr>
        <w:t>Обществом</w:t>
      </w:r>
      <w:r w:rsidRPr="009129B1">
        <w:rPr>
          <w:rFonts w:ascii="Times New Roman" w:hAnsi="Times New Roman" w:cs="Times New Roman"/>
          <w:sz w:val="28"/>
          <w:szCs w:val="28"/>
        </w:rPr>
        <w:t xml:space="preserve"> эмиссионных ценных бумагах, предусмотренная </w:t>
      </w:r>
      <w:hyperlink w:anchor="Par20" w:history="1">
        <w:r w:rsidRPr="009129B1">
          <w:rPr>
            <w:rFonts w:ascii="Times New Roman" w:hAnsi="Times New Roman" w:cs="Times New Roman"/>
            <w:sz w:val="28"/>
            <w:szCs w:val="28"/>
          </w:rPr>
          <w:t>подпунктами 2.</w:t>
        </w:r>
        <w:r w:rsidR="009129B1" w:rsidRPr="009129B1">
          <w:rPr>
            <w:rFonts w:ascii="Times New Roman" w:hAnsi="Times New Roman" w:cs="Times New Roman"/>
            <w:sz w:val="28"/>
            <w:szCs w:val="28"/>
          </w:rPr>
          <w:t>2</w:t>
        </w:r>
        <w:r w:rsidRPr="009129B1">
          <w:rPr>
            <w:rFonts w:ascii="Times New Roman" w:hAnsi="Times New Roman" w:cs="Times New Roman"/>
            <w:sz w:val="28"/>
            <w:szCs w:val="28"/>
          </w:rPr>
          <w:t>.13</w:t>
        </w:r>
      </w:hyperlink>
      <w:r w:rsidRPr="009129B1">
        <w:rPr>
          <w:rFonts w:ascii="Times New Roman" w:hAnsi="Times New Roman" w:cs="Times New Roman"/>
          <w:sz w:val="28"/>
          <w:szCs w:val="28"/>
        </w:rPr>
        <w:t xml:space="preserve"> - </w:t>
      </w:r>
      <w:hyperlink w:anchor="Par28" w:history="1">
        <w:r w:rsidRPr="009129B1">
          <w:rPr>
            <w:rFonts w:ascii="Times New Roman" w:hAnsi="Times New Roman" w:cs="Times New Roman"/>
            <w:sz w:val="28"/>
            <w:szCs w:val="28"/>
          </w:rPr>
          <w:t>2.</w:t>
        </w:r>
        <w:r w:rsidR="009129B1" w:rsidRPr="009129B1">
          <w:rPr>
            <w:rFonts w:ascii="Times New Roman" w:hAnsi="Times New Roman" w:cs="Times New Roman"/>
            <w:sz w:val="28"/>
            <w:szCs w:val="28"/>
          </w:rPr>
          <w:t>2</w:t>
        </w:r>
        <w:r w:rsidRPr="009129B1">
          <w:rPr>
            <w:rFonts w:ascii="Times New Roman" w:hAnsi="Times New Roman" w:cs="Times New Roman"/>
            <w:sz w:val="28"/>
            <w:szCs w:val="28"/>
          </w:rPr>
          <w:t>.16</w:t>
        </w:r>
      </w:hyperlink>
      <w:r w:rsidRPr="009129B1">
        <w:rPr>
          <w:rFonts w:ascii="Times New Roman" w:hAnsi="Times New Roman" w:cs="Times New Roman"/>
          <w:sz w:val="28"/>
          <w:szCs w:val="28"/>
        </w:rPr>
        <w:t xml:space="preserve">, </w:t>
      </w:r>
      <w:hyperlink w:anchor="Par66" w:history="1">
        <w:r w:rsidRPr="009129B1">
          <w:rPr>
            <w:rFonts w:ascii="Times New Roman" w:hAnsi="Times New Roman" w:cs="Times New Roman"/>
            <w:sz w:val="28"/>
            <w:szCs w:val="28"/>
          </w:rPr>
          <w:t>2.</w:t>
        </w:r>
        <w:r w:rsidR="009129B1" w:rsidRPr="009129B1">
          <w:rPr>
            <w:rFonts w:ascii="Times New Roman" w:hAnsi="Times New Roman" w:cs="Times New Roman"/>
            <w:sz w:val="28"/>
            <w:szCs w:val="28"/>
          </w:rPr>
          <w:t>2</w:t>
        </w:r>
        <w:r w:rsidRPr="009129B1">
          <w:rPr>
            <w:rFonts w:ascii="Times New Roman" w:hAnsi="Times New Roman" w:cs="Times New Roman"/>
            <w:sz w:val="28"/>
            <w:szCs w:val="28"/>
          </w:rPr>
          <w:t>.50</w:t>
        </w:r>
      </w:hyperlink>
      <w:r w:rsidRPr="009129B1">
        <w:rPr>
          <w:rFonts w:ascii="Times New Roman" w:hAnsi="Times New Roman" w:cs="Times New Roman"/>
          <w:sz w:val="28"/>
          <w:szCs w:val="28"/>
        </w:rPr>
        <w:t xml:space="preserve">, </w:t>
      </w:r>
      <w:hyperlink w:anchor="Par67" w:history="1">
        <w:r w:rsidRPr="009129B1">
          <w:rPr>
            <w:rFonts w:ascii="Times New Roman" w:hAnsi="Times New Roman" w:cs="Times New Roman"/>
            <w:sz w:val="28"/>
            <w:szCs w:val="28"/>
          </w:rPr>
          <w:t>2.</w:t>
        </w:r>
        <w:r w:rsidR="009129B1" w:rsidRPr="009129B1">
          <w:rPr>
            <w:rFonts w:ascii="Times New Roman" w:hAnsi="Times New Roman" w:cs="Times New Roman"/>
            <w:sz w:val="28"/>
            <w:szCs w:val="28"/>
          </w:rPr>
          <w:t>2</w:t>
        </w:r>
        <w:r w:rsidRPr="009129B1">
          <w:rPr>
            <w:rFonts w:ascii="Times New Roman" w:hAnsi="Times New Roman" w:cs="Times New Roman"/>
            <w:sz w:val="28"/>
            <w:szCs w:val="28"/>
          </w:rPr>
          <w:t>.51</w:t>
        </w:r>
      </w:hyperlink>
      <w:r w:rsidRPr="009129B1">
        <w:rPr>
          <w:rFonts w:ascii="Times New Roman" w:hAnsi="Times New Roman" w:cs="Times New Roman"/>
          <w:sz w:val="28"/>
          <w:szCs w:val="28"/>
        </w:rPr>
        <w:t xml:space="preserve">, </w:t>
      </w:r>
      <w:hyperlink w:anchor="Par73" w:history="1">
        <w:r w:rsidRPr="009129B1">
          <w:rPr>
            <w:rFonts w:ascii="Times New Roman" w:hAnsi="Times New Roman" w:cs="Times New Roman"/>
            <w:sz w:val="28"/>
            <w:szCs w:val="28"/>
          </w:rPr>
          <w:t xml:space="preserve"> пункта 2.</w:t>
        </w:r>
        <w:r w:rsidR="009129B1" w:rsidRPr="009129B1">
          <w:rPr>
            <w:rFonts w:ascii="Times New Roman" w:hAnsi="Times New Roman" w:cs="Times New Roman"/>
            <w:sz w:val="28"/>
            <w:szCs w:val="28"/>
          </w:rPr>
          <w:t>2</w:t>
        </w:r>
      </w:hyperlink>
      <w:r w:rsidRPr="009129B1">
        <w:rPr>
          <w:rFonts w:ascii="Times New Roman" w:hAnsi="Times New Roman" w:cs="Times New Roman"/>
          <w:sz w:val="28"/>
          <w:szCs w:val="28"/>
        </w:rPr>
        <w:t xml:space="preserve"> настоящего </w:t>
      </w:r>
      <w:r w:rsidR="009129B1" w:rsidRPr="009129B1">
        <w:rPr>
          <w:rFonts w:ascii="Times New Roman" w:hAnsi="Times New Roman" w:cs="Times New Roman"/>
          <w:sz w:val="28"/>
          <w:szCs w:val="28"/>
        </w:rPr>
        <w:t>Перечня</w:t>
      </w:r>
      <w:r w:rsidR="00A3784A">
        <w:rPr>
          <w:rFonts w:ascii="Times New Roman" w:hAnsi="Times New Roman" w:cs="Times New Roman"/>
          <w:sz w:val="28"/>
          <w:szCs w:val="28"/>
        </w:rPr>
        <w:t>, относится к инсайдерской ин</w:t>
      </w:r>
      <w:r w:rsidRPr="009129B1">
        <w:rPr>
          <w:rFonts w:ascii="Times New Roman" w:hAnsi="Times New Roman" w:cs="Times New Roman"/>
          <w:sz w:val="28"/>
          <w:szCs w:val="28"/>
        </w:rPr>
        <w:t xml:space="preserve">формации </w:t>
      </w:r>
      <w:r w:rsidR="00810E02">
        <w:rPr>
          <w:rFonts w:ascii="Times New Roman" w:hAnsi="Times New Roman" w:cs="Times New Roman"/>
          <w:sz w:val="28"/>
          <w:szCs w:val="28"/>
        </w:rPr>
        <w:t>Общества</w:t>
      </w:r>
      <w:r w:rsidRPr="009129B1">
        <w:rPr>
          <w:rFonts w:ascii="Times New Roman" w:hAnsi="Times New Roman" w:cs="Times New Roman"/>
          <w:sz w:val="28"/>
          <w:szCs w:val="28"/>
        </w:rPr>
        <w:t xml:space="preserve"> в случае, если:</w:t>
      </w:r>
    </w:p>
    <w:p w:rsidR="00513051" w:rsidRPr="009129B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9129B1">
        <w:rPr>
          <w:rFonts w:ascii="Times New Roman" w:hAnsi="Times New Roman" w:cs="Times New Roman"/>
          <w:sz w:val="28"/>
          <w:szCs w:val="28"/>
        </w:rPr>
        <w:t xml:space="preserve">размещение эмиссионных ценных бумаг </w:t>
      </w:r>
      <w:r w:rsidR="009129B1" w:rsidRPr="009129B1">
        <w:rPr>
          <w:rFonts w:ascii="Times New Roman" w:hAnsi="Times New Roman" w:cs="Times New Roman"/>
          <w:sz w:val="28"/>
          <w:szCs w:val="28"/>
        </w:rPr>
        <w:t>Общества</w:t>
      </w:r>
      <w:r w:rsidRPr="009129B1">
        <w:rPr>
          <w:rFonts w:ascii="Times New Roman" w:hAnsi="Times New Roman" w:cs="Times New Roman"/>
          <w:sz w:val="28"/>
          <w:szCs w:val="28"/>
        </w:rPr>
        <w:t xml:space="preserve"> осуществляется на организованных торгах;</w:t>
      </w:r>
    </w:p>
    <w:p w:rsidR="00A91F58" w:rsidRPr="00A91F58" w:rsidRDefault="00513051" w:rsidP="00A91F58">
      <w:pPr>
        <w:autoSpaceDE w:val="0"/>
        <w:autoSpaceDN w:val="0"/>
        <w:adjustRightInd w:val="0"/>
        <w:spacing w:after="0" w:line="360" w:lineRule="auto"/>
        <w:ind w:firstLine="851"/>
        <w:jc w:val="both"/>
        <w:rPr>
          <w:rFonts w:ascii="Times New Roman" w:hAnsi="Times New Roman" w:cs="Times New Roman"/>
          <w:sz w:val="28"/>
          <w:szCs w:val="28"/>
        </w:rPr>
      </w:pPr>
      <w:r w:rsidRPr="009129B1">
        <w:rPr>
          <w:rFonts w:ascii="Times New Roman" w:hAnsi="Times New Roman" w:cs="Times New Roman"/>
          <w:sz w:val="28"/>
          <w:szCs w:val="28"/>
        </w:rPr>
        <w:t xml:space="preserve">размещаемые эмиссионные ценные бумаги </w:t>
      </w:r>
      <w:r w:rsidR="009129B1" w:rsidRPr="009129B1">
        <w:rPr>
          <w:rFonts w:ascii="Times New Roman" w:hAnsi="Times New Roman" w:cs="Times New Roman"/>
          <w:sz w:val="28"/>
          <w:szCs w:val="28"/>
        </w:rPr>
        <w:t>Общества</w:t>
      </w:r>
      <w:r w:rsidRPr="009129B1">
        <w:rPr>
          <w:rFonts w:ascii="Times New Roman" w:hAnsi="Times New Roman" w:cs="Times New Roman"/>
          <w:sz w:val="28"/>
          <w:szCs w:val="28"/>
        </w:rPr>
        <w:t xml:space="preserve"> составляют дополнительный выпуск по отношению к эмиссионным ценным бумагам </w:t>
      </w:r>
      <w:r w:rsidRPr="00A91F58">
        <w:rPr>
          <w:rFonts w:ascii="Times New Roman" w:hAnsi="Times New Roman" w:cs="Times New Roman"/>
          <w:sz w:val="28"/>
          <w:szCs w:val="28"/>
        </w:rPr>
        <w:t xml:space="preserve">выпуска, которые допущены к организованным торгам или в отношении </w:t>
      </w:r>
      <w:bookmarkStart w:id="22" w:name="_GoBack"/>
      <w:bookmarkEnd w:id="22"/>
    </w:p>
    <w:p w:rsidR="00513051" w:rsidRPr="00513051" w:rsidRDefault="000C1266" w:rsidP="00513051">
      <w:pPr>
        <w:autoSpaceDE w:val="0"/>
        <w:autoSpaceDN w:val="0"/>
        <w:adjustRightInd w:val="0"/>
        <w:spacing w:after="0" w:line="360" w:lineRule="auto"/>
        <w:ind w:firstLine="851"/>
        <w:jc w:val="both"/>
        <w:rPr>
          <w:rFonts w:ascii="Times New Roman" w:hAnsi="Times New Roman" w:cs="Times New Roman"/>
          <w:sz w:val="28"/>
          <w:szCs w:val="28"/>
        </w:rPr>
      </w:pPr>
      <w:r w:rsidRPr="00A91F58">
        <w:rPr>
          <w:rFonts w:ascii="Times New Roman" w:hAnsi="Times New Roman" w:cs="Times New Roman"/>
          <w:sz w:val="28"/>
          <w:szCs w:val="28"/>
        </w:rPr>
        <w:t>2.4.</w:t>
      </w:r>
      <w:r w:rsidR="00513051" w:rsidRPr="00A91F58">
        <w:rPr>
          <w:rFonts w:ascii="Times New Roman" w:hAnsi="Times New Roman" w:cs="Times New Roman"/>
          <w:sz w:val="28"/>
          <w:szCs w:val="28"/>
        </w:rPr>
        <w:t xml:space="preserve"> Информация</w:t>
      </w:r>
      <w:r w:rsidR="00513051" w:rsidRPr="00513051">
        <w:rPr>
          <w:rFonts w:ascii="Times New Roman" w:hAnsi="Times New Roman" w:cs="Times New Roman"/>
          <w:sz w:val="28"/>
          <w:szCs w:val="28"/>
        </w:rPr>
        <w:t xml:space="preserve"> о лице, предоставившем обеспечение по облигациям </w:t>
      </w:r>
      <w:r w:rsidR="009129B1">
        <w:rPr>
          <w:rFonts w:ascii="Times New Roman" w:hAnsi="Times New Roman" w:cs="Times New Roman"/>
          <w:sz w:val="28"/>
          <w:szCs w:val="28"/>
        </w:rPr>
        <w:t>Общества</w:t>
      </w:r>
      <w:r w:rsidR="00513051" w:rsidRPr="00513051">
        <w:rPr>
          <w:rFonts w:ascii="Times New Roman" w:hAnsi="Times New Roman" w:cs="Times New Roman"/>
          <w:sz w:val="28"/>
          <w:szCs w:val="28"/>
        </w:rPr>
        <w:t xml:space="preserve">, а также об условиях такого обеспечения, предусмотренная </w:t>
      </w:r>
      <w:hyperlink w:anchor="Par14" w:history="1">
        <w:r w:rsidR="00513051" w:rsidRPr="00810E02">
          <w:rPr>
            <w:rFonts w:ascii="Times New Roman" w:hAnsi="Times New Roman" w:cs="Times New Roman"/>
            <w:sz w:val="28"/>
            <w:szCs w:val="28"/>
          </w:rPr>
          <w:t>подпунктами 2</w:t>
        </w:r>
        <w:r w:rsidR="009129B1" w:rsidRPr="00810E02">
          <w:rPr>
            <w:rFonts w:ascii="Times New Roman" w:hAnsi="Times New Roman" w:cs="Times New Roman"/>
            <w:sz w:val="28"/>
            <w:szCs w:val="28"/>
          </w:rPr>
          <w:t>.2</w:t>
        </w:r>
        <w:r w:rsidR="00513051" w:rsidRPr="00810E02">
          <w:rPr>
            <w:rFonts w:ascii="Times New Roman" w:hAnsi="Times New Roman" w:cs="Times New Roman"/>
            <w:sz w:val="28"/>
            <w:szCs w:val="28"/>
          </w:rPr>
          <w:t>.7</w:t>
        </w:r>
      </w:hyperlink>
      <w:r w:rsidR="00513051" w:rsidRPr="00810E02">
        <w:rPr>
          <w:rFonts w:ascii="Times New Roman" w:hAnsi="Times New Roman" w:cs="Times New Roman"/>
          <w:sz w:val="28"/>
          <w:szCs w:val="28"/>
        </w:rPr>
        <w:t xml:space="preserve"> - </w:t>
      </w:r>
      <w:hyperlink w:anchor="Par18" w:history="1">
        <w:r w:rsidR="00513051" w:rsidRPr="00810E02">
          <w:rPr>
            <w:rFonts w:ascii="Times New Roman" w:hAnsi="Times New Roman" w:cs="Times New Roman"/>
            <w:sz w:val="28"/>
            <w:szCs w:val="28"/>
          </w:rPr>
          <w:t>2.</w:t>
        </w:r>
        <w:r w:rsidR="009129B1" w:rsidRPr="00810E02">
          <w:rPr>
            <w:rFonts w:ascii="Times New Roman" w:hAnsi="Times New Roman" w:cs="Times New Roman"/>
            <w:sz w:val="28"/>
            <w:szCs w:val="28"/>
          </w:rPr>
          <w:t>2</w:t>
        </w:r>
        <w:r w:rsidR="00513051" w:rsidRPr="00810E02">
          <w:rPr>
            <w:rFonts w:ascii="Times New Roman" w:hAnsi="Times New Roman" w:cs="Times New Roman"/>
            <w:sz w:val="28"/>
            <w:szCs w:val="28"/>
          </w:rPr>
          <w:t>.11</w:t>
        </w:r>
      </w:hyperlink>
      <w:r w:rsidR="00513051" w:rsidRPr="00810E02">
        <w:rPr>
          <w:rFonts w:ascii="Times New Roman" w:hAnsi="Times New Roman" w:cs="Times New Roman"/>
          <w:sz w:val="28"/>
          <w:szCs w:val="28"/>
        </w:rPr>
        <w:t xml:space="preserve">, </w:t>
      </w:r>
      <w:hyperlink w:anchor="Par60" w:history="1">
        <w:r w:rsidR="00513051" w:rsidRPr="00810E02">
          <w:rPr>
            <w:rFonts w:ascii="Times New Roman" w:hAnsi="Times New Roman" w:cs="Times New Roman"/>
            <w:sz w:val="28"/>
            <w:szCs w:val="28"/>
          </w:rPr>
          <w:t>пункта 2.</w:t>
        </w:r>
        <w:r w:rsidR="009129B1" w:rsidRPr="00810E02">
          <w:rPr>
            <w:rFonts w:ascii="Times New Roman" w:hAnsi="Times New Roman" w:cs="Times New Roman"/>
            <w:sz w:val="28"/>
            <w:szCs w:val="28"/>
          </w:rPr>
          <w:t>2</w:t>
        </w:r>
      </w:hyperlink>
      <w:r w:rsidR="00513051" w:rsidRPr="00513051">
        <w:rPr>
          <w:rFonts w:ascii="Times New Roman" w:hAnsi="Times New Roman" w:cs="Times New Roman"/>
          <w:sz w:val="28"/>
          <w:szCs w:val="28"/>
        </w:rPr>
        <w:t xml:space="preserve"> настоящего </w:t>
      </w:r>
      <w:r w:rsidR="00810E02">
        <w:rPr>
          <w:rFonts w:ascii="Times New Roman" w:hAnsi="Times New Roman" w:cs="Times New Roman"/>
          <w:sz w:val="28"/>
          <w:szCs w:val="28"/>
        </w:rPr>
        <w:t>Перечня</w:t>
      </w:r>
      <w:r w:rsidR="00513051" w:rsidRPr="00513051">
        <w:rPr>
          <w:rFonts w:ascii="Times New Roman" w:hAnsi="Times New Roman" w:cs="Times New Roman"/>
          <w:sz w:val="28"/>
          <w:szCs w:val="28"/>
        </w:rPr>
        <w:t xml:space="preserve">, относится к инсайдерской информации </w:t>
      </w:r>
      <w:r w:rsidR="009129B1">
        <w:rPr>
          <w:rFonts w:ascii="Times New Roman" w:hAnsi="Times New Roman" w:cs="Times New Roman"/>
          <w:sz w:val="28"/>
          <w:szCs w:val="28"/>
        </w:rPr>
        <w:t>Общества</w:t>
      </w:r>
      <w:r w:rsidR="00513051" w:rsidRPr="00513051">
        <w:rPr>
          <w:rFonts w:ascii="Times New Roman" w:hAnsi="Times New Roman" w:cs="Times New Roman"/>
          <w:sz w:val="28"/>
          <w:szCs w:val="28"/>
        </w:rPr>
        <w:t xml:space="preserve"> в случае, если указанные облигации допущены к организованным торгам или в отношении них подана заявка о допуске к организованным торгам.</w:t>
      </w:r>
    </w:p>
    <w:p w:rsidR="00513051" w:rsidRPr="00513051" w:rsidRDefault="00513051" w:rsidP="00513051">
      <w:pPr>
        <w:autoSpaceDE w:val="0"/>
        <w:autoSpaceDN w:val="0"/>
        <w:adjustRightInd w:val="0"/>
        <w:spacing w:after="0" w:line="360" w:lineRule="auto"/>
        <w:ind w:firstLine="851"/>
        <w:jc w:val="both"/>
        <w:rPr>
          <w:rFonts w:ascii="Times New Roman" w:hAnsi="Times New Roman" w:cs="Times New Roman"/>
          <w:sz w:val="28"/>
          <w:szCs w:val="28"/>
        </w:rPr>
      </w:pPr>
      <w:r w:rsidRPr="00513051">
        <w:rPr>
          <w:rFonts w:ascii="Times New Roman" w:hAnsi="Times New Roman" w:cs="Times New Roman"/>
          <w:sz w:val="28"/>
          <w:szCs w:val="28"/>
        </w:rPr>
        <w:lastRenderedPageBreak/>
        <w:t xml:space="preserve">Информация о лице, предоставившем обеспечение по облигациям </w:t>
      </w:r>
      <w:r w:rsidR="009129B1">
        <w:rPr>
          <w:rFonts w:ascii="Times New Roman" w:hAnsi="Times New Roman" w:cs="Times New Roman"/>
          <w:sz w:val="28"/>
          <w:szCs w:val="28"/>
        </w:rPr>
        <w:t>Общества</w:t>
      </w:r>
      <w:r w:rsidRPr="00513051">
        <w:rPr>
          <w:rFonts w:ascii="Times New Roman" w:hAnsi="Times New Roman" w:cs="Times New Roman"/>
          <w:sz w:val="28"/>
          <w:szCs w:val="28"/>
        </w:rPr>
        <w:t xml:space="preserve">, предусмотренная </w:t>
      </w:r>
      <w:hyperlink w:anchor="Par14" w:history="1">
        <w:r w:rsidRPr="00810E02">
          <w:rPr>
            <w:rFonts w:ascii="Times New Roman" w:hAnsi="Times New Roman" w:cs="Times New Roman"/>
            <w:sz w:val="28"/>
            <w:szCs w:val="28"/>
          </w:rPr>
          <w:t>подпунктами 2.</w:t>
        </w:r>
        <w:r w:rsidR="009129B1" w:rsidRPr="00810E02">
          <w:rPr>
            <w:rFonts w:ascii="Times New Roman" w:hAnsi="Times New Roman" w:cs="Times New Roman"/>
            <w:sz w:val="28"/>
            <w:szCs w:val="28"/>
          </w:rPr>
          <w:t>2</w:t>
        </w:r>
        <w:r w:rsidRPr="00810E02">
          <w:rPr>
            <w:rFonts w:ascii="Times New Roman" w:hAnsi="Times New Roman" w:cs="Times New Roman"/>
            <w:sz w:val="28"/>
            <w:szCs w:val="28"/>
          </w:rPr>
          <w:t>.7</w:t>
        </w:r>
      </w:hyperlink>
      <w:r w:rsidRPr="00810E02">
        <w:rPr>
          <w:rFonts w:ascii="Times New Roman" w:hAnsi="Times New Roman" w:cs="Times New Roman"/>
          <w:sz w:val="28"/>
          <w:szCs w:val="28"/>
        </w:rPr>
        <w:t xml:space="preserve"> - </w:t>
      </w:r>
      <w:hyperlink w:anchor="Par18" w:history="1">
        <w:r w:rsidRPr="00810E02">
          <w:rPr>
            <w:rFonts w:ascii="Times New Roman" w:hAnsi="Times New Roman" w:cs="Times New Roman"/>
            <w:sz w:val="28"/>
            <w:szCs w:val="28"/>
          </w:rPr>
          <w:t>2.</w:t>
        </w:r>
        <w:r w:rsidR="009129B1" w:rsidRPr="00810E02">
          <w:rPr>
            <w:rFonts w:ascii="Times New Roman" w:hAnsi="Times New Roman" w:cs="Times New Roman"/>
            <w:sz w:val="28"/>
            <w:szCs w:val="28"/>
          </w:rPr>
          <w:t>2</w:t>
        </w:r>
        <w:r w:rsidRPr="00810E02">
          <w:rPr>
            <w:rFonts w:ascii="Times New Roman" w:hAnsi="Times New Roman" w:cs="Times New Roman"/>
            <w:sz w:val="28"/>
            <w:szCs w:val="28"/>
          </w:rPr>
          <w:t>.11</w:t>
        </w:r>
      </w:hyperlink>
      <w:r w:rsidRPr="00810E02">
        <w:rPr>
          <w:rFonts w:ascii="Times New Roman" w:hAnsi="Times New Roman" w:cs="Times New Roman"/>
          <w:sz w:val="28"/>
          <w:szCs w:val="28"/>
        </w:rPr>
        <w:t xml:space="preserve">, </w:t>
      </w:r>
      <w:hyperlink w:anchor="Par42" w:history="1">
        <w:r w:rsidRPr="00810E02">
          <w:rPr>
            <w:rFonts w:ascii="Times New Roman" w:hAnsi="Times New Roman" w:cs="Times New Roman"/>
            <w:sz w:val="28"/>
            <w:szCs w:val="28"/>
          </w:rPr>
          <w:t>2.</w:t>
        </w:r>
        <w:r w:rsidR="009129B1" w:rsidRPr="00810E02">
          <w:rPr>
            <w:rFonts w:ascii="Times New Roman" w:hAnsi="Times New Roman" w:cs="Times New Roman"/>
            <w:sz w:val="28"/>
            <w:szCs w:val="28"/>
          </w:rPr>
          <w:t>2</w:t>
        </w:r>
        <w:r w:rsidRPr="00810E02">
          <w:rPr>
            <w:rFonts w:ascii="Times New Roman" w:hAnsi="Times New Roman" w:cs="Times New Roman"/>
            <w:sz w:val="28"/>
            <w:szCs w:val="28"/>
          </w:rPr>
          <w:t>.30</w:t>
        </w:r>
      </w:hyperlink>
      <w:r w:rsidRPr="00810E02">
        <w:rPr>
          <w:rFonts w:ascii="Times New Roman" w:hAnsi="Times New Roman" w:cs="Times New Roman"/>
          <w:sz w:val="28"/>
          <w:szCs w:val="28"/>
        </w:rPr>
        <w:t xml:space="preserve">, </w:t>
      </w:r>
      <w:hyperlink w:anchor="Par48" w:history="1">
        <w:r w:rsidRPr="00810E02">
          <w:rPr>
            <w:rFonts w:ascii="Times New Roman" w:hAnsi="Times New Roman" w:cs="Times New Roman"/>
            <w:sz w:val="28"/>
            <w:szCs w:val="28"/>
          </w:rPr>
          <w:t>2.</w:t>
        </w:r>
        <w:r w:rsidR="009129B1" w:rsidRPr="00810E02">
          <w:rPr>
            <w:rFonts w:ascii="Times New Roman" w:hAnsi="Times New Roman" w:cs="Times New Roman"/>
            <w:sz w:val="28"/>
            <w:szCs w:val="28"/>
          </w:rPr>
          <w:t>2</w:t>
        </w:r>
        <w:r w:rsidRPr="00810E02">
          <w:rPr>
            <w:rFonts w:ascii="Times New Roman" w:hAnsi="Times New Roman" w:cs="Times New Roman"/>
            <w:sz w:val="28"/>
            <w:szCs w:val="28"/>
          </w:rPr>
          <w:t>.34 пункта 2.1</w:t>
        </w:r>
      </w:hyperlink>
      <w:r w:rsidRPr="00513051">
        <w:rPr>
          <w:rFonts w:ascii="Times New Roman" w:hAnsi="Times New Roman" w:cs="Times New Roman"/>
          <w:sz w:val="28"/>
          <w:szCs w:val="28"/>
        </w:rPr>
        <w:t xml:space="preserve"> настоящего </w:t>
      </w:r>
      <w:r w:rsidR="00810E02">
        <w:rPr>
          <w:rFonts w:ascii="Times New Roman" w:hAnsi="Times New Roman" w:cs="Times New Roman"/>
          <w:sz w:val="28"/>
          <w:szCs w:val="28"/>
        </w:rPr>
        <w:t>Перечня</w:t>
      </w:r>
      <w:r w:rsidRPr="00513051">
        <w:rPr>
          <w:rFonts w:ascii="Times New Roman" w:hAnsi="Times New Roman" w:cs="Times New Roman"/>
          <w:sz w:val="28"/>
          <w:szCs w:val="28"/>
        </w:rPr>
        <w:t xml:space="preserve">, не относится к инсайдерской информации </w:t>
      </w:r>
      <w:r w:rsidR="009129B1">
        <w:rPr>
          <w:rFonts w:ascii="Times New Roman" w:hAnsi="Times New Roman" w:cs="Times New Roman"/>
          <w:sz w:val="28"/>
          <w:szCs w:val="28"/>
        </w:rPr>
        <w:t>Общества</w:t>
      </w:r>
      <w:r w:rsidRPr="00513051">
        <w:rPr>
          <w:rFonts w:ascii="Times New Roman" w:hAnsi="Times New Roman" w:cs="Times New Roman"/>
          <w:sz w:val="28"/>
          <w:szCs w:val="28"/>
        </w:rPr>
        <w:t xml:space="preserve">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w:t>
      </w:r>
      <w:r w:rsidR="009129B1">
        <w:rPr>
          <w:rFonts w:ascii="Times New Roman" w:hAnsi="Times New Roman" w:cs="Times New Roman"/>
          <w:sz w:val="28"/>
          <w:szCs w:val="28"/>
        </w:rPr>
        <w:t>Общества</w:t>
      </w:r>
      <w:r w:rsidRPr="00513051">
        <w:rPr>
          <w:rFonts w:ascii="Times New Roman" w:hAnsi="Times New Roman" w:cs="Times New Roman"/>
          <w:sz w:val="28"/>
          <w:szCs w:val="28"/>
        </w:rPr>
        <w:t>.</w:t>
      </w:r>
    </w:p>
    <w:p w:rsidR="00896327" w:rsidRPr="00513051" w:rsidRDefault="00896327" w:rsidP="00513051">
      <w:pPr>
        <w:spacing w:after="0" w:line="360" w:lineRule="auto"/>
        <w:ind w:firstLine="851"/>
        <w:rPr>
          <w:rFonts w:ascii="Times New Roman" w:hAnsi="Times New Roman" w:cs="Times New Roman"/>
          <w:sz w:val="28"/>
          <w:szCs w:val="28"/>
        </w:rPr>
      </w:pPr>
    </w:p>
    <w:p w:rsidR="00513051" w:rsidRPr="00513051" w:rsidRDefault="00513051">
      <w:pPr>
        <w:spacing w:after="0" w:line="360" w:lineRule="auto"/>
        <w:ind w:firstLine="851"/>
        <w:rPr>
          <w:rFonts w:ascii="Times New Roman" w:hAnsi="Times New Roman" w:cs="Times New Roman"/>
          <w:sz w:val="28"/>
          <w:szCs w:val="28"/>
        </w:rPr>
      </w:pPr>
    </w:p>
    <w:sectPr w:rsidR="00513051" w:rsidRPr="00513051" w:rsidSect="00412E2C">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8B" w:rsidRDefault="001E3F8B" w:rsidP="00C43DFA">
      <w:pPr>
        <w:spacing w:after="0" w:line="240" w:lineRule="auto"/>
      </w:pPr>
      <w:r>
        <w:separator/>
      </w:r>
    </w:p>
  </w:endnote>
  <w:endnote w:type="continuationSeparator" w:id="0">
    <w:p w:rsidR="001E3F8B" w:rsidRDefault="001E3F8B" w:rsidP="00C4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8B" w:rsidRDefault="001E3F8B" w:rsidP="00C43DFA">
      <w:pPr>
        <w:spacing w:after="0" w:line="240" w:lineRule="auto"/>
      </w:pPr>
      <w:r>
        <w:separator/>
      </w:r>
    </w:p>
  </w:footnote>
  <w:footnote w:type="continuationSeparator" w:id="0">
    <w:p w:rsidR="001E3F8B" w:rsidRDefault="001E3F8B" w:rsidP="00C4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66FD"/>
    <w:multiLevelType w:val="multilevel"/>
    <w:tmpl w:val="2242C9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92"/>
        </w:tabs>
        <w:ind w:left="1692" w:hanging="432"/>
      </w:pPr>
      <w:rPr>
        <w:rFonts w:cs="Times New Roman"/>
        <w:b w:val="0"/>
        <w:bCs w:val="0"/>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96327"/>
    <w:rsid w:val="00022A11"/>
    <w:rsid w:val="000B520E"/>
    <w:rsid w:val="000C1266"/>
    <w:rsid w:val="001B3B3E"/>
    <w:rsid w:val="001B4447"/>
    <w:rsid w:val="001E0A5B"/>
    <w:rsid w:val="001E3F8B"/>
    <w:rsid w:val="00313D67"/>
    <w:rsid w:val="00323859"/>
    <w:rsid w:val="00337344"/>
    <w:rsid w:val="003E38B2"/>
    <w:rsid w:val="00412E2C"/>
    <w:rsid w:val="004F0013"/>
    <w:rsid w:val="00503996"/>
    <w:rsid w:val="00513051"/>
    <w:rsid w:val="00531234"/>
    <w:rsid w:val="00644C41"/>
    <w:rsid w:val="006910D7"/>
    <w:rsid w:val="006B032C"/>
    <w:rsid w:val="00753D1F"/>
    <w:rsid w:val="00762FEA"/>
    <w:rsid w:val="00810E02"/>
    <w:rsid w:val="00824780"/>
    <w:rsid w:val="00896327"/>
    <w:rsid w:val="008B3F52"/>
    <w:rsid w:val="00901866"/>
    <w:rsid w:val="009129B1"/>
    <w:rsid w:val="009675DA"/>
    <w:rsid w:val="00A3784A"/>
    <w:rsid w:val="00A458FE"/>
    <w:rsid w:val="00A91F58"/>
    <w:rsid w:val="00B02822"/>
    <w:rsid w:val="00B2670B"/>
    <w:rsid w:val="00BA692F"/>
    <w:rsid w:val="00BF5D12"/>
    <w:rsid w:val="00C10252"/>
    <w:rsid w:val="00C43DFA"/>
    <w:rsid w:val="00CC6626"/>
    <w:rsid w:val="00DE40D6"/>
    <w:rsid w:val="00E248F5"/>
    <w:rsid w:val="00E93DFA"/>
    <w:rsid w:val="00EB514A"/>
    <w:rsid w:val="00F26D8C"/>
    <w:rsid w:val="00F33FAF"/>
    <w:rsid w:val="00F90F57"/>
    <w:rsid w:val="00F97835"/>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D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3DFA"/>
  </w:style>
  <w:style w:type="paragraph" w:styleId="a5">
    <w:name w:val="footer"/>
    <w:basedOn w:val="a"/>
    <w:link w:val="a6"/>
    <w:uiPriority w:val="99"/>
    <w:unhideWhenUsed/>
    <w:rsid w:val="00C43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DFA"/>
  </w:style>
  <w:style w:type="paragraph" w:styleId="a7">
    <w:name w:val="Title"/>
    <w:basedOn w:val="a"/>
    <w:link w:val="a8"/>
    <w:qFormat/>
    <w:rsid w:val="009129B1"/>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9129B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90902238CAB5EF95D4D9352F1211392F90601FEC37F8FDC2600C0mFvFK" TargetMode="External"/><Relationship Id="rId13" Type="http://schemas.openxmlformats.org/officeDocument/2006/relationships/hyperlink" Target="consultantplus://offline/ref=020FF1F5CFB6ACCBACC9A266D23E7186FDBA60C79EA662256F9427B9DB7DA68E6642D7EDy3P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0FF1F5CFB6ACCBACC9A266D23E7186FDBA60C79EA662256F9427B9DB7DA68E6642D7EDy3P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0FF1F5CFB6ACCBACC9A266D23E7186FDBA60C79EA662256F9427B9DB7DA68E6642D7ED3713DCD6yCP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0FF1F5CFB6ACCBACC9A266D23E7186FDBA60C79EA662256F9427B9DB7DA68E6642D7ED3713DCD7yCP2L" TargetMode="External"/><Relationship Id="rId4" Type="http://schemas.openxmlformats.org/officeDocument/2006/relationships/settings" Target="settings.xml"/><Relationship Id="rId9" Type="http://schemas.openxmlformats.org/officeDocument/2006/relationships/hyperlink" Target="consultantplus://offline/ref=33E90902238CAB5EF95D4D9352F121139AFC090AFFC82285D47F0CC2F8F08A1423756B7EC59F4937mEv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9100-5740-46EF-9E9D-988252AC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СамараЭнерго</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tstest</dc:creator>
  <cp:lastModifiedBy>tstest</cp:lastModifiedBy>
  <cp:revision>2</cp:revision>
  <cp:lastPrinted>2015-03-13T09:05:00Z</cp:lastPrinted>
  <dcterms:created xsi:type="dcterms:W3CDTF">2015-03-27T04:27:00Z</dcterms:created>
  <dcterms:modified xsi:type="dcterms:W3CDTF">2015-03-27T04:27:00Z</dcterms:modified>
</cp:coreProperties>
</file>