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2D5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961819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B62D53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01/02В</w:t>
            </w:r>
          </w:p>
        </w:tc>
        <w:tc>
          <w:tcPr>
            <w:tcW w:w="2500" w:type="pct"/>
            <w:vAlign w:val="center"/>
            <w:hideMark/>
          </w:tcPr>
          <w:p w:rsidR="00000000" w:rsidRDefault="00B62D53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08.02.2018</w:t>
            </w:r>
          </w:p>
        </w:tc>
      </w:tr>
    </w:tbl>
    <w:p w:rsidR="00000000" w:rsidRDefault="00B62D53">
      <w:pPr>
        <w:pStyle w:val="a3"/>
      </w:pPr>
      <w:r>
        <w:t>В соответствии с регламентом ЭТП</w:t>
      </w:r>
    </w:p>
    <w:p w:rsidR="00000000" w:rsidRDefault="00B62D53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B62D53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B62D53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B62D53">
      <w:pPr>
        <w:pStyle w:val="a3"/>
      </w:pPr>
      <w:r>
        <w:t>Приобретение лицензий виртуализации VMware для нужд ПАО «Самараэнерго»</w:t>
      </w:r>
    </w:p>
    <w:p w:rsidR="00000000" w:rsidRDefault="00B62D53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B62D53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B62D53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B62D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"С</w:t>
      </w:r>
      <w:r>
        <w:rPr>
          <w:rFonts w:eastAsia="Times New Roman"/>
        </w:rPr>
        <w:t>офтЛайн Трейд" (Машиннов В.А.) 9 408 823,56 руб. (</w:t>
      </w:r>
      <w:r>
        <w:rPr>
          <w:rFonts w:eastAsia="Times New Roman"/>
          <w:b/>
          <w:bCs/>
        </w:rPr>
        <w:t>цена без НДС: 9 198 099,00 руб.</w:t>
      </w:r>
      <w:r>
        <w:rPr>
          <w:rFonts w:eastAsia="Times New Roman"/>
        </w:rPr>
        <w:t>)</w:t>
      </w:r>
    </w:p>
    <w:p w:rsidR="00000000" w:rsidRDefault="00B62D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"Инфозащита" (Провоторов А.С.) 9 721 946,45 руб. (</w:t>
      </w:r>
      <w:r>
        <w:rPr>
          <w:rFonts w:eastAsia="Times New Roman"/>
          <w:b/>
          <w:bCs/>
        </w:rPr>
        <w:t>цена без НДС: 9 500 000,05 руб.</w:t>
      </w:r>
      <w:r>
        <w:rPr>
          <w:rFonts w:eastAsia="Times New Roman"/>
        </w:rPr>
        <w:t>)</w:t>
      </w:r>
    </w:p>
    <w:p w:rsidR="00000000" w:rsidRDefault="00B62D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"Системный Софт" (Тикуркин М.) 9 728 607,67 руб. (</w:t>
      </w:r>
      <w:r>
        <w:rPr>
          <w:rFonts w:eastAsia="Times New Roman"/>
          <w:b/>
          <w:bCs/>
        </w:rPr>
        <w:t>цена без НДС: 9 507 732,04 руб.</w:t>
      </w:r>
      <w:r>
        <w:rPr>
          <w:rFonts w:eastAsia="Times New Roman"/>
        </w:rPr>
        <w:t>)</w:t>
      </w:r>
    </w:p>
    <w:p w:rsidR="00000000" w:rsidRDefault="00B62D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"Легасофт" (Удрин О.О.) 9 911 600,00 руб. (</w:t>
      </w:r>
      <w:r>
        <w:rPr>
          <w:rFonts w:eastAsia="Times New Roman"/>
          <w:b/>
          <w:bCs/>
        </w:rPr>
        <w:t>цена без НДС: 9 642 179,66 руб.</w:t>
      </w:r>
      <w:r>
        <w:rPr>
          <w:rFonts w:eastAsia="Times New Roman"/>
        </w:rPr>
        <w:t>)</w:t>
      </w:r>
    </w:p>
    <w:p w:rsidR="00000000" w:rsidRDefault="00B62D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"Азон" (Гуцало Е.А.) 9 863 192,90 руб. (</w:t>
      </w:r>
      <w:r>
        <w:rPr>
          <w:rFonts w:eastAsia="Times New Roman"/>
          <w:b/>
          <w:bCs/>
        </w:rPr>
        <w:t>цена без НДС: 9 646 872,38 руб.</w:t>
      </w:r>
      <w:r>
        <w:rPr>
          <w:rFonts w:eastAsia="Times New Roman"/>
        </w:rPr>
        <w:t>)</w:t>
      </w:r>
    </w:p>
    <w:p w:rsidR="00000000" w:rsidRDefault="00B62D53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B62D53">
      <w:pPr>
        <w:pStyle w:val="a3"/>
      </w:pPr>
      <w:r>
        <w:t>В ходе проведения запроса цен было получено 5 заявок, конверты с которыми были размещены в электронном виде на Торговой площадке Системы www.b2b-center.ru.</w:t>
      </w:r>
    </w:p>
    <w:p w:rsidR="00000000" w:rsidRDefault="00B62D53">
      <w:pPr>
        <w:pStyle w:val="a3"/>
      </w:pPr>
      <w:r>
        <w:t>Вскрытие конвертов было осуществлено в электронном сейфе организатора запроса цен на Торговой площад</w:t>
      </w:r>
      <w:r>
        <w:t>ке Системы www.b2b-center.ru автоматически.</w:t>
      </w:r>
    </w:p>
    <w:p w:rsidR="00000000" w:rsidRDefault="00B62D53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B62D53">
      <w:pPr>
        <w:pStyle w:val="a3"/>
      </w:pPr>
      <w:r>
        <w:t>13:13 08.02.2018</w:t>
      </w:r>
    </w:p>
    <w:p w:rsidR="00000000" w:rsidRDefault="00B62D53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B62D53">
      <w:pPr>
        <w:pStyle w:val="a3"/>
      </w:pPr>
      <w:r>
        <w:t>Торговая площадка Системы www.b2b-center.ru</w:t>
      </w:r>
    </w:p>
    <w:p w:rsidR="00000000" w:rsidRDefault="00B62D53">
      <w:pPr>
        <w:pStyle w:val="a3"/>
      </w:pPr>
      <w:r>
        <w:t>В конверта</w:t>
      </w:r>
      <w:r>
        <w:t>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84"/>
        <w:gridCol w:w="37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"СофтЛайн Трейд" (119270 РФ, г. Москва, Лужнецкая набережная, д. 2/4, стр.3А, офис 304 )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08.02.2018 в 11:43</w:t>
            </w:r>
            <w:r>
              <w:rPr>
                <w:rFonts w:eastAsia="Times New Roman"/>
              </w:rPr>
              <w:br/>
              <w:t>Цена: 9 408 823,56 руб. (цена без НДС: 9 198 099,00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"Инфозащита" (442960, Россия, Пензенская обл., г. Заречный, ул. Коммунальная, д. 6 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08.02.2018 в 11:41</w:t>
            </w:r>
            <w:r>
              <w:rPr>
                <w:rFonts w:eastAsia="Times New Roman"/>
              </w:rPr>
              <w:br/>
              <w:t>Цена: 9 721 946,45 руб. (цена б</w:t>
            </w:r>
            <w:r>
              <w:rPr>
                <w:rFonts w:eastAsia="Times New Roman"/>
              </w:rPr>
              <w:t>ез НДС: 9 500 000,05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"Системный Софт" (125373, г. Москва, Походный проезд, дом 4, корпус 1, офис 111)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08.02.2018 в 11:03</w:t>
            </w:r>
            <w:r>
              <w:rPr>
                <w:rFonts w:eastAsia="Times New Roman"/>
              </w:rPr>
              <w:br/>
              <w:t>Цена: 9 728 607,67 руб. (цена без НДС: 9 507 732,04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"Легасофт" </w:t>
            </w:r>
            <w:r>
              <w:rPr>
                <w:rFonts w:eastAsia="Times New Roman"/>
              </w:rPr>
              <w:t>(214019, Россия, Смоленская область, г. Смоленск, ул. Крупской, 30А, кв. 139)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08.02.2018 в 10:39</w:t>
            </w:r>
            <w:r>
              <w:rPr>
                <w:rFonts w:eastAsia="Times New Roman"/>
              </w:rPr>
              <w:br/>
              <w:t>Цена: 9 911 600,00 руб. (цена без НДС: 9 642 179,66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"Азон" (127550, г. Москва, ул. Прянишникова, д. 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B62D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08.0</w:t>
            </w:r>
            <w:r>
              <w:rPr>
                <w:rFonts w:eastAsia="Times New Roman"/>
              </w:rPr>
              <w:t>2.2018 в 10:24</w:t>
            </w:r>
            <w:r>
              <w:rPr>
                <w:rFonts w:eastAsia="Times New Roman"/>
              </w:rPr>
              <w:br/>
              <w:t>Цена: 9 863 192,90 руб. (цена без НДС: 9 646 872,38 руб.)</w:t>
            </w:r>
          </w:p>
        </w:tc>
      </w:tr>
    </w:tbl>
    <w:p w:rsidR="00000000" w:rsidRDefault="00B62D53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B62D53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5D9"/>
    <w:multiLevelType w:val="multilevel"/>
    <w:tmpl w:val="CBC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62D53"/>
    <w:rsid w:val="00B6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SamaraEnergo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2018-02-08T12:19:00Z</dcterms:created>
  <dcterms:modified xsi:type="dcterms:W3CDTF">2018-02-08T12:19:00Z</dcterms:modified>
</cp:coreProperties>
</file>